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A797" w14:textId="77777777" w:rsidR="00A76E73" w:rsidRPr="00F20C8B" w:rsidRDefault="00A76E73" w:rsidP="00A76E73">
      <w:pPr>
        <w:spacing w:after="4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20C8B">
        <w:rPr>
          <w:rFonts w:ascii="Times New Roman" w:hAnsi="Times New Roman" w:cs="Times New Roman"/>
          <w:b/>
          <w:bCs/>
          <w:sz w:val="24"/>
          <w:szCs w:val="24"/>
          <w:u w:val="single"/>
        </w:rPr>
        <w:t>POWER GRID CORPORATION OF INDIA LTD.</w:t>
      </w:r>
    </w:p>
    <w:p w14:paraId="5395429E" w14:textId="77777777" w:rsidR="00A76E73" w:rsidRPr="00F20C8B" w:rsidRDefault="00A76E73" w:rsidP="00A76E7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20C8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(Corporate Engineering </w:t>
      </w:r>
      <w:proofErr w:type="spellStart"/>
      <w:r w:rsidRPr="00F20C8B">
        <w:rPr>
          <w:rFonts w:ascii="Times New Roman" w:hAnsi="Times New Roman" w:cs="Times New Roman"/>
          <w:b/>
          <w:bCs/>
          <w:sz w:val="24"/>
          <w:szCs w:val="24"/>
          <w:u w:val="single"/>
        </w:rPr>
        <w:t>Deptt</w:t>
      </w:r>
      <w:proofErr w:type="spellEnd"/>
      <w:r w:rsidRPr="00F20C8B">
        <w:rPr>
          <w:rFonts w:ascii="Times New Roman" w:hAnsi="Times New Roman" w:cs="Times New Roman"/>
          <w:b/>
          <w:bCs/>
          <w:sz w:val="24"/>
          <w:szCs w:val="24"/>
          <w:u w:val="single"/>
        </w:rPr>
        <w:t>.)</w:t>
      </w:r>
    </w:p>
    <w:p w14:paraId="454FCDF4" w14:textId="7B37ED21" w:rsidR="00E03F04" w:rsidRPr="00F20C8B" w:rsidRDefault="006A6641" w:rsidP="004A5077">
      <w:pPr>
        <w:tabs>
          <w:tab w:val="left" w:pos="63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F20C8B">
        <w:rPr>
          <w:rFonts w:ascii="Kokila" w:hAnsi="Kokila" w:cs="Kokila"/>
          <w:sz w:val="24"/>
          <w:szCs w:val="24"/>
          <w:cs/>
        </w:rPr>
        <w:t>संदर्भ</w:t>
      </w:r>
      <w:r w:rsidRPr="00F20C8B">
        <w:rPr>
          <w:rFonts w:ascii="Times New Roman" w:hAnsi="Times New Roman" w:cs="Times New Roman"/>
          <w:sz w:val="24"/>
          <w:szCs w:val="24"/>
          <w:cs/>
        </w:rPr>
        <w:t xml:space="preserve"> : </w:t>
      </w:r>
      <w:r w:rsidR="00FB43E0" w:rsidRPr="00F20C8B">
        <w:rPr>
          <w:rFonts w:ascii="Times New Roman" w:hAnsi="Times New Roman" w:cs="Times New Roman"/>
          <w:sz w:val="24"/>
          <w:szCs w:val="24"/>
        </w:rPr>
        <w:t>C:</w:t>
      </w:r>
      <w:r w:rsidR="0053487A">
        <w:rPr>
          <w:rFonts w:ascii="Times New Roman" w:hAnsi="Times New Roman" w:cs="Times New Roman"/>
          <w:sz w:val="24"/>
          <w:szCs w:val="24"/>
        </w:rPr>
        <w:t>Engg-TL</w:t>
      </w:r>
      <w:r w:rsidR="00692743" w:rsidRPr="00F20C8B">
        <w:rPr>
          <w:rFonts w:ascii="Times New Roman" w:hAnsi="Times New Roman" w:cs="Times New Roman"/>
          <w:sz w:val="24"/>
          <w:szCs w:val="24"/>
        </w:rPr>
        <w:t>:</w:t>
      </w:r>
      <w:r w:rsidR="00610065">
        <w:rPr>
          <w:rFonts w:ascii="Times New Roman" w:hAnsi="Times New Roman" w:cs="Times New Roman"/>
          <w:sz w:val="24"/>
          <w:szCs w:val="24"/>
        </w:rPr>
        <w:t>ER</w:t>
      </w:r>
      <w:r w:rsidR="00D4222E">
        <w:rPr>
          <w:rFonts w:ascii="Times New Roman" w:hAnsi="Times New Roman" w:cs="Times New Roman"/>
          <w:sz w:val="24"/>
          <w:szCs w:val="24"/>
        </w:rPr>
        <w:t>/RTM/</w:t>
      </w:r>
      <w:r w:rsidR="00CC7920" w:rsidRPr="00F20C8B">
        <w:rPr>
          <w:rFonts w:ascii="Times New Roman" w:hAnsi="Times New Roman" w:cs="Times New Roman"/>
          <w:sz w:val="24"/>
          <w:szCs w:val="24"/>
        </w:rPr>
        <w:t>TS</w:t>
      </w:r>
      <w:r w:rsidR="00D4222E">
        <w:rPr>
          <w:rFonts w:ascii="Times New Roman" w:hAnsi="Times New Roman" w:cs="Times New Roman"/>
          <w:sz w:val="24"/>
          <w:szCs w:val="24"/>
        </w:rPr>
        <w:t>/</w:t>
      </w:r>
      <w:r w:rsidR="005E2F7F">
        <w:rPr>
          <w:rFonts w:ascii="Times New Roman" w:hAnsi="Times New Roman" w:cs="Times New Roman"/>
          <w:sz w:val="24"/>
          <w:szCs w:val="24"/>
        </w:rPr>
        <w:t>T</w:t>
      </w:r>
      <w:r w:rsidR="008D5CD7">
        <w:rPr>
          <w:rFonts w:ascii="Times New Roman" w:hAnsi="Times New Roman" w:cs="Times New Roman"/>
          <w:sz w:val="24"/>
          <w:szCs w:val="24"/>
        </w:rPr>
        <w:t>L</w:t>
      </w:r>
      <w:r w:rsidR="005E2F7F">
        <w:rPr>
          <w:rFonts w:ascii="Times New Roman" w:hAnsi="Times New Roman" w:cs="Times New Roman"/>
          <w:sz w:val="24"/>
          <w:szCs w:val="24"/>
        </w:rPr>
        <w:t>01</w:t>
      </w:r>
      <w:r w:rsidR="0027259D">
        <w:rPr>
          <w:rFonts w:ascii="Times New Roman" w:hAnsi="Times New Roman" w:cs="Times New Roman"/>
          <w:sz w:val="24"/>
          <w:szCs w:val="24"/>
        </w:rPr>
        <w:t>&amp;02</w:t>
      </w:r>
      <w:r w:rsidR="005E2F7F">
        <w:rPr>
          <w:rFonts w:ascii="Times New Roman" w:hAnsi="Times New Roman" w:cs="Times New Roman"/>
          <w:sz w:val="24"/>
          <w:szCs w:val="24"/>
        </w:rPr>
        <w:t>/</w:t>
      </w:r>
      <w:r w:rsidR="0027259D">
        <w:rPr>
          <w:rFonts w:ascii="Times New Roman" w:hAnsi="Times New Roman" w:cs="Times New Roman"/>
          <w:sz w:val="24"/>
          <w:szCs w:val="24"/>
        </w:rPr>
        <w:t>ANI</w:t>
      </w:r>
      <w:r w:rsidR="00697D71" w:rsidRPr="00F20C8B">
        <w:rPr>
          <w:rFonts w:ascii="Times New Roman" w:hAnsi="Times New Roman" w:cs="Times New Roman"/>
          <w:sz w:val="24"/>
          <w:szCs w:val="24"/>
        </w:rPr>
        <w:tab/>
      </w:r>
      <w:r w:rsidR="00566471" w:rsidRPr="00F20C8B">
        <w:rPr>
          <w:rFonts w:ascii="Times New Roman" w:hAnsi="Times New Roman" w:cs="Times New Roman"/>
          <w:sz w:val="24"/>
          <w:szCs w:val="24"/>
        </w:rPr>
        <w:t xml:space="preserve">   </w:t>
      </w:r>
      <w:r w:rsidR="00692743" w:rsidRPr="00F20C8B">
        <w:rPr>
          <w:rFonts w:ascii="Times New Roman" w:hAnsi="Times New Roman" w:cs="Times New Roman"/>
          <w:sz w:val="24"/>
          <w:szCs w:val="24"/>
        </w:rPr>
        <w:t xml:space="preserve">         </w:t>
      </w:r>
      <w:r w:rsidR="00566471" w:rsidRPr="00F20C8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222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20C8B">
        <w:rPr>
          <w:rFonts w:ascii="Kokila" w:hAnsi="Kokila" w:cs="Kokila"/>
          <w:sz w:val="24"/>
          <w:szCs w:val="24"/>
          <w:cs/>
        </w:rPr>
        <w:t>दिनांक</w:t>
      </w:r>
      <w:r w:rsidRPr="00F20C8B">
        <w:rPr>
          <w:rFonts w:ascii="Times New Roman" w:hAnsi="Times New Roman" w:cs="Times New Roman"/>
          <w:sz w:val="24"/>
          <w:szCs w:val="24"/>
          <w:cs/>
        </w:rPr>
        <w:t xml:space="preserve"> : </w:t>
      </w:r>
      <w:r w:rsidR="00D4222E">
        <w:rPr>
          <w:rFonts w:ascii="Times New Roman" w:hAnsi="Times New Roman" w:cs="Times New Roman"/>
          <w:sz w:val="24"/>
          <w:szCs w:val="24"/>
        </w:rPr>
        <w:t>2</w:t>
      </w:r>
      <w:r w:rsidR="00C57C9F">
        <w:rPr>
          <w:rFonts w:ascii="Times New Roman" w:hAnsi="Times New Roman" w:cs="Times New Roman"/>
          <w:sz w:val="24"/>
          <w:szCs w:val="24"/>
        </w:rPr>
        <w:t>8</w:t>
      </w:r>
      <w:r w:rsidR="005A28F7">
        <w:rPr>
          <w:rFonts w:ascii="Times New Roman" w:hAnsi="Times New Roman" w:cs="Times New Roman"/>
          <w:sz w:val="24"/>
          <w:szCs w:val="24"/>
        </w:rPr>
        <w:t>/</w:t>
      </w:r>
      <w:r w:rsidR="0027259D">
        <w:rPr>
          <w:rFonts w:ascii="Times New Roman" w:hAnsi="Times New Roman" w:cs="Times New Roman"/>
          <w:sz w:val="24"/>
          <w:szCs w:val="24"/>
        </w:rPr>
        <w:t>10</w:t>
      </w:r>
      <w:r w:rsidR="00692743" w:rsidRPr="00F20C8B">
        <w:rPr>
          <w:rFonts w:ascii="Times New Roman" w:hAnsi="Times New Roman" w:cs="Times New Roman"/>
          <w:sz w:val="24"/>
          <w:szCs w:val="24"/>
        </w:rPr>
        <w:t>/202</w:t>
      </w:r>
      <w:r w:rsidR="008D5CD7">
        <w:rPr>
          <w:rFonts w:ascii="Times New Roman" w:hAnsi="Times New Roman" w:cs="Times New Roman"/>
          <w:sz w:val="24"/>
          <w:szCs w:val="24"/>
        </w:rPr>
        <w:t>5</w:t>
      </w:r>
    </w:p>
    <w:p w14:paraId="1C062964" w14:textId="476BCE7C" w:rsidR="003F29B3" w:rsidRPr="0027259D" w:rsidRDefault="006A6641" w:rsidP="00C22D51">
      <w:pPr>
        <w:pStyle w:val="Title"/>
        <w:pBdr>
          <w:bottom w:val="single" w:sz="4" w:space="1" w:color="auto"/>
        </w:pBdr>
        <w:spacing w:after="240"/>
        <w:jc w:val="both"/>
        <w:rPr>
          <w:color w:val="000000"/>
          <w:u w:val="none"/>
          <w:lang w:bidi="ar-SA"/>
        </w:rPr>
      </w:pPr>
      <w:r w:rsidRPr="00F20C8B">
        <w:rPr>
          <w:rFonts w:ascii="Kokila" w:hAnsi="Kokila" w:cs="Kokila"/>
          <w:u w:val="none"/>
          <w:cs/>
        </w:rPr>
        <w:t>विषय</w:t>
      </w:r>
      <w:r w:rsidRPr="00F20C8B">
        <w:rPr>
          <w:u w:val="none"/>
          <w:cs/>
        </w:rPr>
        <w:t xml:space="preserve"> :</w:t>
      </w:r>
      <w:r w:rsidR="00CC7920" w:rsidRPr="00F20C8B">
        <w:rPr>
          <w:color w:val="000000"/>
          <w:u w:val="none"/>
          <w:lang w:bidi="ar-SA"/>
        </w:rPr>
        <w:t xml:space="preserve"> Approval of  Technical Specifications(TS) </w:t>
      </w:r>
      <w:r w:rsidR="007E473E">
        <w:rPr>
          <w:color w:val="000000"/>
          <w:u w:val="none"/>
          <w:lang w:bidi="ar-SA"/>
        </w:rPr>
        <w:t xml:space="preserve">and BOQ consideration </w:t>
      </w:r>
      <w:r w:rsidR="00235546">
        <w:rPr>
          <w:color w:val="000000"/>
          <w:u w:val="none"/>
          <w:lang w:bidi="ar-SA"/>
        </w:rPr>
        <w:t xml:space="preserve">for </w:t>
      </w:r>
      <w:r w:rsidR="00C22D51" w:rsidRPr="00C22D51">
        <w:rPr>
          <w:color w:val="000000"/>
          <w:u w:val="none"/>
          <w:lang w:bidi="ar-SA"/>
        </w:rPr>
        <w:t>Transmission line packages TL01 &amp; TL02 for</w:t>
      </w:r>
      <w:r w:rsidR="00C22D51">
        <w:rPr>
          <w:color w:val="000000"/>
          <w:u w:val="none"/>
          <w:lang w:bidi="ar-SA"/>
        </w:rPr>
        <w:t xml:space="preserve"> </w:t>
      </w:r>
      <w:r w:rsidR="00C22D51" w:rsidRPr="00C22D51">
        <w:rPr>
          <w:color w:val="000000"/>
          <w:u w:val="none"/>
          <w:lang w:bidi="ar-SA"/>
        </w:rPr>
        <w:t>Project Implementation services for design, engineering, procurement, supply, erection,</w:t>
      </w:r>
      <w:r w:rsidR="00E36F4C">
        <w:rPr>
          <w:color w:val="000000"/>
          <w:u w:val="none"/>
          <w:lang w:bidi="ar-SA"/>
        </w:rPr>
        <w:t xml:space="preserve"> </w:t>
      </w:r>
      <w:r w:rsidR="00C22D51" w:rsidRPr="00C22D51">
        <w:rPr>
          <w:color w:val="000000"/>
          <w:u w:val="none"/>
          <w:lang w:bidi="ar-SA"/>
        </w:rPr>
        <w:t>testing and commissioning of interconnection work of North, Middle &amp; South Andaman under</w:t>
      </w:r>
      <w:r w:rsidR="00E36F4C">
        <w:rPr>
          <w:color w:val="000000"/>
          <w:u w:val="none"/>
          <w:lang w:bidi="ar-SA"/>
        </w:rPr>
        <w:t xml:space="preserve"> </w:t>
      </w:r>
      <w:r w:rsidR="00C22D51" w:rsidRPr="00C22D51">
        <w:rPr>
          <w:color w:val="000000"/>
          <w:u w:val="none"/>
          <w:lang w:bidi="ar-SA"/>
        </w:rPr>
        <w:t>RDSS in UT of Andaman &amp; Nicobar Islands.</w:t>
      </w:r>
      <w:r w:rsidR="00C22D51" w:rsidRPr="00C22D51">
        <w:rPr>
          <w:rFonts w:eastAsiaTheme="minorHAnsi"/>
          <w:b w:val="0"/>
          <w:bCs w:val="0"/>
          <w:color w:val="000000"/>
          <w:u w:val="none"/>
          <w:lang w:eastAsia="en-US" w:bidi="ar-SA"/>
        </w:rPr>
        <w:t xml:space="preserve"> </w:t>
      </w:r>
      <w:r w:rsidR="00B55C68" w:rsidRPr="00DD374D">
        <w:rPr>
          <w:rFonts w:eastAsiaTheme="minorHAnsi"/>
          <w:b w:val="0"/>
          <w:bCs w:val="0"/>
          <w:u w:val="none"/>
          <w:lang w:eastAsia="en-US"/>
        </w:rPr>
        <w:t>under domestic funding (DCB).</w:t>
      </w:r>
    </w:p>
    <w:p w14:paraId="58FF013D" w14:textId="77777777" w:rsidR="000C01B8" w:rsidRPr="00DD374D" w:rsidRDefault="000C01B8" w:rsidP="000C01B8">
      <w:pPr>
        <w:pStyle w:val="Heading4"/>
        <w:ind w:left="284" w:right="270" w:hanging="851"/>
        <w:rPr>
          <w:rFonts w:eastAsiaTheme="minorHAnsi"/>
          <w:b w:val="0"/>
          <w:bCs w:val="0"/>
          <w:sz w:val="24"/>
          <w:lang w:val="en-IN" w:bidi="hi-IN"/>
        </w:rPr>
      </w:pPr>
      <w:r w:rsidRPr="00DD374D">
        <w:rPr>
          <w:rFonts w:eastAsiaTheme="minorHAnsi"/>
          <w:b w:val="0"/>
          <w:bCs w:val="0"/>
          <w:sz w:val="24"/>
          <w:lang w:val="en-IN" w:bidi="hi-IN"/>
        </w:rPr>
        <w:t xml:space="preserve">                 </w:t>
      </w:r>
    </w:p>
    <w:p w14:paraId="4AAB3925" w14:textId="39E09BD2" w:rsidR="00190BBE" w:rsidRPr="00DD374D" w:rsidRDefault="00190BBE" w:rsidP="00190BBE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hAnsi="Times New Roman" w:cs="Times New Roman"/>
          <w:sz w:val="24"/>
          <w:szCs w:val="24"/>
        </w:rPr>
      </w:pPr>
      <w:r w:rsidRPr="00DD374D">
        <w:rPr>
          <w:rFonts w:ascii="Times New Roman" w:hAnsi="Times New Roman" w:cs="Times New Roman"/>
          <w:sz w:val="24"/>
          <w:szCs w:val="24"/>
        </w:rPr>
        <w:t>Package List for Transmission Line works</w:t>
      </w:r>
      <w:r w:rsidR="00C61530" w:rsidRPr="008D585B">
        <w:rPr>
          <w:rFonts w:ascii="Times New Roman" w:hAnsi="Times New Roman" w:cs="Times New Roman"/>
          <w:sz w:val="24"/>
          <w:szCs w:val="24"/>
        </w:rPr>
        <w:t xml:space="preserve"> </w:t>
      </w:r>
      <w:r w:rsidR="00C61530" w:rsidRPr="00C61530">
        <w:rPr>
          <w:rFonts w:ascii="Times New Roman" w:hAnsi="Times New Roman" w:cs="Times New Roman"/>
          <w:sz w:val="24"/>
          <w:szCs w:val="24"/>
        </w:rPr>
        <w:t xml:space="preserve">associated </w:t>
      </w:r>
      <w:r w:rsidR="00E240ED">
        <w:rPr>
          <w:rFonts w:ascii="Times New Roman" w:hAnsi="Times New Roman" w:cs="Times New Roman"/>
          <w:sz w:val="24"/>
          <w:szCs w:val="24"/>
        </w:rPr>
        <w:t xml:space="preserve">with </w:t>
      </w:r>
      <w:r w:rsidR="0075180C" w:rsidRPr="0075180C">
        <w:rPr>
          <w:rFonts w:ascii="Times New Roman" w:hAnsi="Times New Roman" w:cs="Times New Roman"/>
          <w:sz w:val="24"/>
          <w:szCs w:val="24"/>
        </w:rPr>
        <w:t>Project Implementation services for design, engineering, procurement, supply, erection, testing and commissioning of interconnection work of North, Middle &amp; South Andaman under RDSS in UT of Andaman &amp; Nicobar Islands</w:t>
      </w:r>
      <w:r w:rsidR="00E932E6" w:rsidRPr="00E932E6">
        <w:rPr>
          <w:rFonts w:ascii="Times New Roman" w:hAnsi="Times New Roman" w:cs="Times New Roman"/>
          <w:sz w:val="24"/>
          <w:szCs w:val="24"/>
        </w:rPr>
        <w:t xml:space="preserve"> </w:t>
      </w:r>
      <w:r w:rsidRPr="00DD374D">
        <w:rPr>
          <w:rFonts w:ascii="Times New Roman" w:hAnsi="Times New Roman" w:cs="Times New Roman"/>
          <w:sz w:val="24"/>
          <w:szCs w:val="24"/>
        </w:rPr>
        <w:t xml:space="preserve">has been approved vide </w:t>
      </w:r>
      <w:r w:rsidR="00D37862" w:rsidRPr="00D37862">
        <w:rPr>
          <w:rFonts w:ascii="Times New Roman" w:hAnsi="Times New Roman" w:cs="Times New Roman"/>
          <w:sz w:val="24"/>
          <w:szCs w:val="24"/>
        </w:rPr>
        <w:t xml:space="preserve">e-note File No. CC-EgTL-11-11/0021/2025/ER and NER Group (Computer No. 1091532) </w:t>
      </w:r>
      <w:r w:rsidRPr="00DD374D">
        <w:rPr>
          <w:rFonts w:ascii="Times New Roman" w:hAnsi="Times New Roman" w:cs="Times New Roman"/>
          <w:sz w:val="24"/>
          <w:szCs w:val="24"/>
        </w:rPr>
        <w:t xml:space="preserve">(copy of approved package list is enclosed at </w:t>
      </w:r>
      <w:r w:rsidRPr="00663ADA">
        <w:rPr>
          <w:rFonts w:ascii="Times New Roman" w:hAnsi="Times New Roman" w:cs="Times New Roman"/>
          <w:b/>
          <w:bCs/>
          <w:sz w:val="24"/>
          <w:szCs w:val="24"/>
        </w:rPr>
        <w:t>Appendix-I</w:t>
      </w:r>
      <w:r w:rsidRPr="00DD374D">
        <w:rPr>
          <w:rFonts w:ascii="Times New Roman" w:hAnsi="Times New Roman" w:cs="Times New Roman"/>
          <w:sz w:val="24"/>
          <w:szCs w:val="24"/>
        </w:rPr>
        <w:t>).</w:t>
      </w:r>
    </w:p>
    <w:p w14:paraId="25BC1E7B" w14:textId="77777777" w:rsidR="00190BBE" w:rsidRPr="00DD374D" w:rsidRDefault="00190BBE" w:rsidP="00190BBE">
      <w:pPr>
        <w:tabs>
          <w:tab w:val="left" w:pos="1440"/>
        </w:tabs>
        <w:ind w:left="284" w:right="270" w:hanging="851"/>
        <w:jc w:val="both"/>
        <w:rPr>
          <w:rFonts w:ascii="Times New Roman" w:hAnsi="Times New Roman" w:cs="Times New Roman"/>
          <w:sz w:val="24"/>
          <w:szCs w:val="24"/>
        </w:rPr>
      </w:pPr>
    </w:p>
    <w:p w14:paraId="3CEA1D97" w14:textId="6097B13F" w:rsidR="00190BBE" w:rsidRPr="00DD374D" w:rsidRDefault="00190BBE" w:rsidP="00190BBE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hAnsi="Times New Roman" w:cs="Times New Roman"/>
          <w:sz w:val="24"/>
          <w:szCs w:val="24"/>
        </w:rPr>
      </w:pPr>
      <w:r w:rsidRPr="00DD374D">
        <w:rPr>
          <w:rFonts w:ascii="Times New Roman" w:hAnsi="Times New Roman" w:cs="Times New Roman"/>
          <w:sz w:val="24"/>
          <w:szCs w:val="24"/>
        </w:rPr>
        <w:t>As per the approved packaging, the following scope is envisaged under package</w:t>
      </w:r>
      <w:r w:rsidR="00F87DBB">
        <w:rPr>
          <w:rFonts w:ascii="Times New Roman" w:hAnsi="Times New Roman" w:cs="Times New Roman"/>
          <w:sz w:val="24"/>
          <w:szCs w:val="24"/>
        </w:rPr>
        <w:t>s</w:t>
      </w:r>
      <w:r w:rsidRPr="00DD374D">
        <w:rPr>
          <w:rFonts w:ascii="Times New Roman" w:hAnsi="Times New Roman" w:cs="Times New Roman"/>
          <w:sz w:val="24"/>
          <w:szCs w:val="24"/>
        </w:rPr>
        <w:t xml:space="preserve"> TL01</w:t>
      </w:r>
      <w:r w:rsidR="00F87DBB">
        <w:rPr>
          <w:rFonts w:ascii="Times New Roman" w:hAnsi="Times New Roman" w:cs="Times New Roman"/>
          <w:sz w:val="24"/>
          <w:szCs w:val="24"/>
        </w:rPr>
        <w:t xml:space="preserve"> &amp; TL02 </w:t>
      </w:r>
      <w:r w:rsidRPr="00DD374D">
        <w:rPr>
          <w:rFonts w:ascii="Times New Roman" w:hAnsi="Times New Roman" w:cs="Times New Roman"/>
          <w:sz w:val="24"/>
          <w:szCs w:val="24"/>
        </w:rPr>
        <w:t>(briefly indicated in table below):</w:t>
      </w:r>
    </w:p>
    <w:p w14:paraId="7C7DF993" w14:textId="77777777" w:rsidR="00190BBE" w:rsidRDefault="00190BBE" w:rsidP="00190BBE">
      <w:pPr>
        <w:tabs>
          <w:tab w:val="left" w:pos="1440"/>
        </w:tabs>
        <w:ind w:left="284" w:right="270" w:hanging="851"/>
        <w:jc w:val="both"/>
        <w:rPr>
          <w:color w:val="FF0000"/>
          <w:sz w:val="4"/>
          <w:szCs w:val="4"/>
        </w:rPr>
      </w:pPr>
    </w:p>
    <w:tbl>
      <w:tblPr>
        <w:tblpPr w:leftFromText="180" w:rightFromText="180" w:vertAnchor="text" w:horzAnchor="margin" w:tblpX="274" w:tblpY="14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932"/>
        <w:gridCol w:w="3969"/>
        <w:gridCol w:w="3686"/>
      </w:tblGrid>
      <w:tr w:rsidR="00190BBE" w14:paraId="331720A1" w14:textId="77777777" w:rsidTr="002958A0">
        <w:trPr>
          <w:trHeight w:val="511"/>
        </w:trPr>
        <w:tc>
          <w:tcPr>
            <w:tcW w:w="89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DC86CC" w14:textId="77777777" w:rsidR="00190BBE" w:rsidRPr="00DD374D" w:rsidRDefault="00190BBE" w:rsidP="00067BFC">
            <w:pPr>
              <w:ind w:left="284" w:hanging="3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Bid Doc</w:t>
            </w:r>
          </w:p>
        </w:tc>
        <w:tc>
          <w:tcPr>
            <w:tcW w:w="1932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2C0678" w14:textId="77777777" w:rsidR="00190BBE" w:rsidRPr="00DD374D" w:rsidRDefault="00190BBE" w:rsidP="00067BFC">
            <w:pPr>
              <w:ind w:left="284" w:hanging="29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Package</w:t>
            </w:r>
          </w:p>
        </w:tc>
        <w:tc>
          <w:tcPr>
            <w:tcW w:w="3969" w:type="dxa"/>
            <w:shd w:val="clear" w:color="auto" w:fill="FFFFFF" w:themeFill="background1"/>
          </w:tcPr>
          <w:p w14:paraId="5E00F293" w14:textId="77777777" w:rsidR="00190BBE" w:rsidRPr="00DD374D" w:rsidRDefault="00190BBE" w:rsidP="00067BFC">
            <w:pPr>
              <w:ind w:left="284" w:hanging="16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Transmission Line(s)</w:t>
            </w:r>
          </w:p>
        </w:tc>
        <w:tc>
          <w:tcPr>
            <w:tcW w:w="3686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66C818" w14:textId="77777777" w:rsidR="00190BBE" w:rsidRPr="00DD374D" w:rsidRDefault="00190BBE" w:rsidP="00067BFC">
            <w:pPr>
              <w:ind w:left="284" w:hanging="16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Brief Scope</w:t>
            </w:r>
          </w:p>
        </w:tc>
      </w:tr>
      <w:tr w:rsidR="007049CE" w14:paraId="692AD5C0" w14:textId="77777777" w:rsidTr="002958A0">
        <w:trPr>
          <w:trHeight w:val="414"/>
        </w:trPr>
        <w:tc>
          <w:tcPr>
            <w:tcW w:w="89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B8726" w14:textId="77777777" w:rsidR="007049CE" w:rsidRPr="00DD374D" w:rsidRDefault="007049CE" w:rsidP="00067BFC">
            <w:pPr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32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4AB56" w14:textId="773DA26A" w:rsidR="007049CE" w:rsidRPr="00DD374D" w:rsidRDefault="00456880" w:rsidP="0045688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Transmission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TL01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2A13ED7" w14:textId="049D1E66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</w:t>
            </w:r>
            <w:r w:rsidRPr="00561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Km</w:t>
            </w:r>
          </w:p>
          <w:p w14:paraId="7EF46584" w14:textId="2025B6FD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 xml:space="preserve">(a)66kV D/C </w:t>
            </w:r>
            <w:proofErr w:type="spellStart"/>
            <w:r w:rsidR="00BB346C" w:rsidRPr="00BB346C">
              <w:rPr>
                <w:rFonts w:ascii="Times New Roman" w:hAnsi="Times New Roman" w:cs="Times New Roman"/>
                <w:sz w:val="24"/>
                <w:szCs w:val="24"/>
              </w:rPr>
              <w:t>Diglipur</w:t>
            </w:r>
            <w:proofErr w:type="spellEnd"/>
            <w:r w:rsidR="00BB346C" w:rsidRPr="00BB346C">
              <w:rPr>
                <w:rFonts w:ascii="Times New Roman" w:hAnsi="Times New Roman" w:cs="Times New Roman"/>
                <w:sz w:val="24"/>
                <w:szCs w:val="24"/>
              </w:rPr>
              <w:t>-Mayabunder</w:t>
            </w:r>
          </w:p>
          <w:p w14:paraId="00E767A1" w14:textId="22F27081" w:rsid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Transmission line (</w:t>
            </w:r>
            <w:r w:rsidR="00BB34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km)</w:t>
            </w:r>
          </w:p>
          <w:p w14:paraId="487F3A78" w14:textId="7777777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2E32A" w14:textId="5D4BF68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 xml:space="preserve">(b) 66kV D/C </w:t>
            </w:r>
            <w:r w:rsidR="00BB346C" w:rsidRPr="00BB346C">
              <w:rPr>
                <w:rFonts w:ascii="Times New Roman" w:hAnsi="Times New Roman" w:cs="Times New Roman"/>
                <w:sz w:val="24"/>
                <w:szCs w:val="24"/>
              </w:rPr>
              <w:t>Mayabunder-Rangat</w:t>
            </w:r>
          </w:p>
          <w:p w14:paraId="32D23078" w14:textId="5546CE2F" w:rsidR="007049CE" w:rsidRPr="007049CE" w:rsidRDefault="00561343" w:rsidP="0056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Transmission line (</w:t>
            </w:r>
            <w:r w:rsidR="00BB34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2km)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A292F" w14:textId="49BD3DA3" w:rsidR="007049CE" w:rsidRPr="00DD374D" w:rsidRDefault="00A82A4A" w:rsidP="00A82A4A">
            <w:pPr>
              <w:tabs>
                <w:tab w:val="left" w:pos="1440"/>
              </w:tabs>
              <w:ind w:left="74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A4A">
              <w:rPr>
                <w:rFonts w:ascii="Times New Roman" w:hAnsi="Times New Roman" w:cs="Times New Roman"/>
                <w:sz w:val="24"/>
                <w:szCs w:val="24"/>
              </w:rPr>
              <w:t>Transmission line works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including</w:t>
            </w:r>
            <w:r w:rsidRPr="00A82A4A"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Survey, Monopole Design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Testing, Supply of Tower &amp;</w:t>
            </w:r>
            <w:r w:rsidR="00295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Monopole Parts including Bolts&amp; Nuts, Supply of Line</w:t>
            </w:r>
            <w:r w:rsidR="00CA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Materials including conductor</w:t>
            </w:r>
            <w:r w:rsidR="00632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(Covered &amp; Bare</w:t>
            </w:r>
            <w:r w:rsidR="001B662D" w:rsidRPr="00CA186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1B662D">
              <w:rPr>
                <w:rFonts w:ascii="Times New Roman" w:hAnsi="Times New Roman" w:cs="Times New Roman"/>
                <w:sz w:val="24"/>
                <w:szCs w:val="24"/>
              </w:rPr>
              <w:t xml:space="preserve"> OPGW</w:t>
            </w:r>
            <w:r w:rsidR="003815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 xml:space="preserve"> Hardware</w:t>
            </w:r>
            <w:r w:rsidR="00632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fittings &amp; Accessories,</w:t>
            </w:r>
            <w:r w:rsidR="00632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Insulators, Foundation</w:t>
            </w:r>
            <w:r w:rsidR="001460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 xml:space="preserve">Opencast / </w:t>
            </w:r>
            <w:r w:rsidR="00A25611">
              <w:rPr>
                <w:rFonts w:ascii="Times New Roman" w:hAnsi="Times New Roman" w:cs="Times New Roman"/>
                <w:sz w:val="24"/>
                <w:szCs w:val="24"/>
              </w:rPr>
              <w:t>Pile) for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>Monopole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611">
              <w:rPr>
                <w:rFonts w:ascii="Times New Roman" w:hAnsi="Times New Roman" w:cs="Times New Roman"/>
                <w:sz w:val="24"/>
                <w:szCs w:val="24"/>
              </w:rPr>
              <w:t>&amp; Lattice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 xml:space="preserve"> tower</w:t>
            </w:r>
            <w:r w:rsidR="00D11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Installation, Erection, Stringing,</w:t>
            </w:r>
            <w:r w:rsidR="00632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864" w:rsidRPr="00CA1864">
              <w:rPr>
                <w:rFonts w:ascii="Times New Roman" w:hAnsi="Times New Roman" w:cs="Times New Roman"/>
                <w:sz w:val="24"/>
                <w:szCs w:val="24"/>
              </w:rPr>
              <w:t>testing and commissioning.</w:t>
            </w:r>
          </w:p>
        </w:tc>
      </w:tr>
      <w:tr w:rsidR="007049CE" w14:paraId="49960CAC" w14:textId="77777777" w:rsidTr="002958A0">
        <w:trPr>
          <w:trHeight w:val="414"/>
        </w:trPr>
        <w:tc>
          <w:tcPr>
            <w:tcW w:w="89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3F39D" w14:textId="7EA4D82A" w:rsidR="007049CE" w:rsidRPr="00DD374D" w:rsidRDefault="00456880" w:rsidP="00067BFC">
            <w:pPr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74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32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59FA2" w14:textId="61830E20" w:rsidR="007049CE" w:rsidRPr="00DD374D" w:rsidRDefault="00456880" w:rsidP="00067BFC">
            <w:pPr>
              <w:ind w:left="28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Transmission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880">
              <w:rPr>
                <w:rFonts w:ascii="Times New Roman" w:hAnsi="Times New Roman" w:cs="Times New Roman"/>
                <w:sz w:val="24"/>
                <w:szCs w:val="24"/>
              </w:rPr>
              <w:t>TL0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FFFFFF" w:themeFill="background1"/>
          </w:tcPr>
          <w:p w14:paraId="02484305" w14:textId="7777777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– 136 Km</w:t>
            </w:r>
          </w:p>
          <w:p w14:paraId="293FC952" w14:textId="7777777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(a)66kV D/C Rangat-Baratang</w:t>
            </w:r>
          </w:p>
          <w:p w14:paraId="0F1B129B" w14:textId="77777777" w:rsid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Transmission line (64km)</w:t>
            </w:r>
          </w:p>
          <w:p w14:paraId="0E59C014" w14:textId="7777777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57730" w14:textId="77777777" w:rsidR="00561343" w:rsidRPr="00561343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(b) 66kV D/C Baratang-Bambooflat</w:t>
            </w:r>
          </w:p>
          <w:p w14:paraId="4599DC46" w14:textId="12DA2CBB" w:rsidR="007049CE" w:rsidRPr="00F147D7" w:rsidRDefault="00561343" w:rsidP="005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343">
              <w:rPr>
                <w:rFonts w:ascii="Times New Roman" w:hAnsi="Times New Roman" w:cs="Times New Roman"/>
                <w:sz w:val="24"/>
                <w:szCs w:val="24"/>
              </w:rPr>
              <w:t>Transmission line (72km)</w:t>
            </w:r>
          </w:p>
        </w:tc>
        <w:tc>
          <w:tcPr>
            <w:tcW w:w="3686" w:type="dxa"/>
            <w:vMerge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43BC7" w14:textId="77777777" w:rsidR="007049CE" w:rsidRPr="00DD374D" w:rsidRDefault="007049CE" w:rsidP="00067BFC">
            <w:pPr>
              <w:tabs>
                <w:tab w:val="left" w:pos="1440"/>
              </w:tabs>
              <w:ind w:left="74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D1B91B" w14:textId="77777777" w:rsidR="00E2679C" w:rsidRPr="00D83A48" w:rsidRDefault="00E2679C" w:rsidP="00D83A48">
      <w:pPr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</w:p>
    <w:p w14:paraId="39B73BEB" w14:textId="5B846902" w:rsidR="00E2679C" w:rsidRPr="00D97C19" w:rsidRDefault="00E2679C" w:rsidP="00E2679C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hAnsi="Times New Roman" w:cs="Times New Roman"/>
          <w:sz w:val="24"/>
          <w:szCs w:val="24"/>
        </w:rPr>
      </w:pPr>
      <w:r w:rsidRPr="00D97C19">
        <w:rPr>
          <w:rFonts w:ascii="Times New Roman" w:hAnsi="Times New Roman" w:cs="Times New Roman"/>
          <w:sz w:val="24"/>
          <w:szCs w:val="24"/>
        </w:rPr>
        <w:t xml:space="preserve">Transmission Lines under subject package traverse through WZ-3 </w:t>
      </w:r>
      <w:r w:rsidR="00EE0EC5" w:rsidRPr="00D97C19">
        <w:rPr>
          <w:rFonts w:ascii="Times New Roman" w:hAnsi="Times New Roman" w:cs="Times New Roman"/>
          <w:sz w:val="24"/>
          <w:szCs w:val="24"/>
        </w:rPr>
        <w:t>(</w:t>
      </w:r>
      <w:r w:rsidR="00D97C19" w:rsidRPr="00D97C19">
        <w:rPr>
          <w:rFonts w:ascii="Times New Roman" w:hAnsi="Times New Roman" w:cs="Times New Roman"/>
          <w:sz w:val="24"/>
          <w:szCs w:val="24"/>
        </w:rPr>
        <w:t xml:space="preserve">Coastal/Marine) </w:t>
      </w:r>
      <w:r w:rsidRPr="00D97C19">
        <w:rPr>
          <w:rFonts w:ascii="Times New Roman" w:hAnsi="Times New Roman" w:cs="Times New Roman"/>
          <w:sz w:val="24"/>
          <w:szCs w:val="24"/>
        </w:rPr>
        <w:t>region. Salient considerations for the preparation of BOQ are as follows:</w:t>
      </w:r>
    </w:p>
    <w:p w14:paraId="45826A8E" w14:textId="77777777" w:rsidR="00E2679C" w:rsidRPr="00706803" w:rsidRDefault="00E2679C" w:rsidP="00E2679C">
      <w:pPr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73EAEAA" w14:textId="158B4258" w:rsidR="00E2679C" w:rsidRDefault="00E2679C" w:rsidP="00E2679C">
      <w:pPr>
        <w:pStyle w:val="ListParagraph"/>
        <w:numPr>
          <w:ilvl w:val="0"/>
          <w:numId w:val="7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 w:rsidRPr="00D345D5">
        <w:rPr>
          <w:rFonts w:ascii="Times New Roman" w:hAnsi="Times New Roman" w:cs="Times New Roman"/>
          <w:sz w:val="24"/>
          <w:szCs w:val="24"/>
        </w:rPr>
        <w:t>Tower weights and Foundation quantities under the subject package has been worked out based on the following standard inhouse deigned towers/foundations:</w:t>
      </w:r>
    </w:p>
    <w:p w14:paraId="2C7F6DAE" w14:textId="77777777" w:rsidR="00D345D5" w:rsidRPr="00D345D5" w:rsidRDefault="00D345D5" w:rsidP="00D345D5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</w:p>
    <w:p w14:paraId="7ABF8ADE" w14:textId="0DEAE662" w:rsidR="00E2679C" w:rsidRPr="00706803" w:rsidRDefault="00E2679C" w:rsidP="00E2679C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345D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45D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345D5">
        <w:rPr>
          <w:rFonts w:ascii="Times New Roman" w:hAnsi="Times New Roman" w:cs="Times New Roman"/>
          <w:sz w:val="24"/>
          <w:szCs w:val="24"/>
        </w:rPr>
        <w:t xml:space="preserve">) </w:t>
      </w:r>
      <w:r w:rsidR="00AC2530">
        <w:rPr>
          <w:rFonts w:ascii="Times New Roman" w:hAnsi="Times New Roman" w:cs="Times New Roman"/>
          <w:sz w:val="24"/>
          <w:szCs w:val="24"/>
        </w:rPr>
        <w:t>F</w:t>
      </w:r>
      <w:r w:rsidR="003A6773">
        <w:rPr>
          <w:rFonts w:ascii="Times New Roman" w:hAnsi="Times New Roman" w:cs="Times New Roman"/>
          <w:sz w:val="24"/>
          <w:szCs w:val="24"/>
        </w:rPr>
        <w:t>or lattice tower</w:t>
      </w:r>
      <w:r w:rsidR="009C79D8">
        <w:rPr>
          <w:rFonts w:ascii="Times New Roman" w:hAnsi="Times New Roman" w:cs="Times New Roman"/>
          <w:sz w:val="24"/>
          <w:szCs w:val="24"/>
        </w:rPr>
        <w:t>s,</w:t>
      </w:r>
      <w:r w:rsidR="003A6773">
        <w:rPr>
          <w:rFonts w:ascii="Times New Roman" w:hAnsi="Times New Roman" w:cs="Times New Roman"/>
          <w:sz w:val="24"/>
          <w:szCs w:val="24"/>
        </w:rPr>
        <w:t xml:space="preserve"> </w:t>
      </w:r>
      <w:r w:rsidR="009C79D8">
        <w:rPr>
          <w:rFonts w:ascii="Times New Roman" w:hAnsi="Times New Roman" w:cs="Times New Roman"/>
          <w:sz w:val="24"/>
          <w:szCs w:val="24"/>
        </w:rPr>
        <w:t xml:space="preserve">only 66KV </w:t>
      </w:r>
      <w:r w:rsidR="00AA4436">
        <w:rPr>
          <w:rFonts w:ascii="Times New Roman" w:hAnsi="Times New Roman" w:cs="Times New Roman"/>
          <w:sz w:val="24"/>
          <w:szCs w:val="24"/>
        </w:rPr>
        <w:t xml:space="preserve">DD type tower is envisaged. 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Standard </w:t>
      </w:r>
      <w:r w:rsidR="00AA4436">
        <w:rPr>
          <w:rFonts w:ascii="Times New Roman" w:hAnsi="Times New Roman" w:cs="Times New Roman"/>
          <w:sz w:val="24"/>
          <w:szCs w:val="24"/>
        </w:rPr>
        <w:t xml:space="preserve">design of 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66KV DD type tower </w:t>
      </w:r>
      <w:r w:rsidR="00D4797A">
        <w:rPr>
          <w:rFonts w:ascii="Times New Roman" w:hAnsi="Times New Roman" w:cs="Times New Roman"/>
          <w:sz w:val="24"/>
          <w:szCs w:val="24"/>
        </w:rPr>
        <w:t>is not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 </w:t>
      </w:r>
      <w:r w:rsidR="007F2875">
        <w:rPr>
          <w:rFonts w:ascii="Times New Roman" w:hAnsi="Times New Roman" w:cs="Times New Roman"/>
          <w:sz w:val="24"/>
          <w:szCs w:val="24"/>
        </w:rPr>
        <w:t>currently available</w:t>
      </w:r>
      <w:r w:rsidR="000E12E1" w:rsidRPr="00D345D5">
        <w:rPr>
          <w:rFonts w:ascii="Times New Roman" w:hAnsi="Times New Roman" w:cs="Times New Roman"/>
          <w:sz w:val="24"/>
          <w:szCs w:val="24"/>
        </w:rPr>
        <w:t>. Accordingly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, </w:t>
      </w:r>
      <w:r w:rsidR="002455A2">
        <w:rPr>
          <w:rFonts w:ascii="Times New Roman" w:hAnsi="Times New Roman" w:cs="Times New Roman"/>
          <w:sz w:val="24"/>
          <w:szCs w:val="24"/>
        </w:rPr>
        <w:t xml:space="preserve">it is proposed to adopt the 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available design of 66KV DD tower of WZ-4 </w:t>
      </w:r>
      <w:r w:rsidR="007F2875">
        <w:rPr>
          <w:rFonts w:ascii="Times New Roman" w:hAnsi="Times New Roman" w:cs="Times New Roman"/>
          <w:sz w:val="24"/>
          <w:szCs w:val="24"/>
        </w:rPr>
        <w:t>under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 Comprehensive scheme in Sikkim with suitable modification in span </w:t>
      </w:r>
      <w:r w:rsidR="007F2875">
        <w:rPr>
          <w:rFonts w:ascii="Times New Roman" w:hAnsi="Times New Roman" w:cs="Times New Roman"/>
          <w:sz w:val="24"/>
          <w:szCs w:val="24"/>
        </w:rPr>
        <w:t xml:space="preserve">for </w:t>
      </w:r>
      <w:r w:rsidR="00D345D5" w:rsidRPr="00D345D5">
        <w:rPr>
          <w:rFonts w:ascii="Times New Roman" w:hAnsi="Times New Roman" w:cs="Times New Roman"/>
          <w:sz w:val="24"/>
          <w:szCs w:val="24"/>
        </w:rPr>
        <w:t xml:space="preserve">subject transmission line packages. </w:t>
      </w:r>
    </w:p>
    <w:p w14:paraId="17A19339" w14:textId="102B88C9" w:rsidR="00E2679C" w:rsidRPr="00706803" w:rsidRDefault="00E2679C" w:rsidP="00E2679C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92902">
        <w:rPr>
          <w:rFonts w:ascii="Times New Roman" w:hAnsi="Times New Roman" w:cs="Times New Roman"/>
          <w:sz w:val="24"/>
          <w:szCs w:val="24"/>
        </w:rPr>
        <w:t>(ii)</w:t>
      </w:r>
      <w:r w:rsidR="00F92902" w:rsidRPr="00F92902">
        <w:rPr>
          <w:rFonts w:ascii="Times New Roman" w:hAnsi="Times New Roman" w:cs="Times New Roman"/>
          <w:sz w:val="24"/>
          <w:szCs w:val="24"/>
        </w:rPr>
        <w:t>For DD60+25M</w:t>
      </w:r>
      <w:r w:rsidR="00A802F3">
        <w:rPr>
          <w:rFonts w:ascii="Times New Roman" w:hAnsi="Times New Roman" w:cs="Times New Roman"/>
          <w:sz w:val="24"/>
          <w:szCs w:val="24"/>
        </w:rPr>
        <w:t xml:space="preserve"> </w:t>
      </w:r>
      <w:r w:rsidR="00E96995">
        <w:rPr>
          <w:rFonts w:ascii="Times New Roman" w:hAnsi="Times New Roman" w:cs="Times New Roman"/>
          <w:sz w:val="24"/>
          <w:szCs w:val="24"/>
        </w:rPr>
        <w:t xml:space="preserve">extensions required for </w:t>
      </w:r>
      <w:r w:rsidR="00FB75E4">
        <w:rPr>
          <w:rFonts w:ascii="Times New Roman" w:hAnsi="Times New Roman" w:cs="Times New Roman"/>
          <w:sz w:val="24"/>
          <w:szCs w:val="24"/>
        </w:rPr>
        <w:t>long span (river crossing, etc.)</w:t>
      </w:r>
      <w:r w:rsidR="00A802F3">
        <w:rPr>
          <w:rFonts w:ascii="Times New Roman" w:hAnsi="Times New Roman" w:cs="Times New Roman"/>
          <w:sz w:val="24"/>
          <w:szCs w:val="24"/>
        </w:rPr>
        <w:t xml:space="preserve">, </w:t>
      </w:r>
      <w:r w:rsidR="00F92902" w:rsidRPr="00F92902">
        <w:rPr>
          <w:rFonts w:ascii="Times New Roman" w:hAnsi="Times New Roman" w:cs="Times New Roman"/>
          <w:sz w:val="24"/>
          <w:szCs w:val="24"/>
        </w:rPr>
        <w:t xml:space="preserve">400KV standard Inhouse designed WZ-4 Lattice towers </w:t>
      </w:r>
      <w:r w:rsidR="00F2451E">
        <w:rPr>
          <w:rFonts w:ascii="Times New Roman" w:hAnsi="Times New Roman" w:cs="Times New Roman"/>
          <w:sz w:val="24"/>
          <w:szCs w:val="24"/>
        </w:rPr>
        <w:t xml:space="preserve">suitable for WZ-3 coastal region </w:t>
      </w:r>
      <w:r w:rsidR="00F92902" w:rsidRPr="00F92902">
        <w:rPr>
          <w:rFonts w:ascii="Times New Roman" w:hAnsi="Times New Roman" w:cs="Times New Roman"/>
          <w:sz w:val="24"/>
          <w:szCs w:val="24"/>
        </w:rPr>
        <w:t>have been adopted to maintain required navigable clearances.</w:t>
      </w:r>
    </w:p>
    <w:p w14:paraId="72A388DA" w14:textId="63C2AB85" w:rsidR="00DC616C" w:rsidRDefault="004F13B4" w:rsidP="004F13B4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 w:rsidRPr="00F92902">
        <w:rPr>
          <w:rFonts w:ascii="Times New Roman" w:hAnsi="Times New Roman" w:cs="Times New Roman"/>
          <w:sz w:val="24"/>
          <w:szCs w:val="24"/>
        </w:rPr>
        <w:lastRenderedPageBreak/>
        <w:t>(ii</w:t>
      </w:r>
      <w:r w:rsidR="00F92902" w:rsidRPr="00F92902">
        <w:rPr>
          <w:rFonts w:ascii="Times New Roman" w:hAnsi="Times New Roman" w:cs="Times New Roman"/>
          <w:sz w:val="24"/>
          <w:szCs w:val="24"/>
        </w:rPr>
        <w:t>i</w:t>
      </w:r>
      <w:r w:rsidRPr="00F92902">
        <w:rPr>
          <w:rFonts w:ascii="Times New Roman" w:hAnsi="Times New Roman" w:cs="Times New Roman"/>
          <w:sz w:val="24"/>
          <w:szCs w:val="24"/>
        </w:rPr>
        <w:t xml:space="preserve">) </w:t>
      </w:r>
      <w:r w:rsidR="00F92902" w:rsidRPr="00F92902">
        <w:rPr>
          <w:rFonts w:ascii="Times New Roman" w:hAnsi="Times New Roman" w:cs="Times New Roman"/>
          <w:sz w:val="24"/>
          <w:szCs w:val="24"/>
        </w:rPr>
        <w:t>Suitable quantities have been estimated for Towers, Towers extensions &amp; foundations whose design/BOM are not available.</w:t>
      </w:r>
    </w:p>
    <w:p w14:paraId="054D38D2" w14:textId="4FFEAE6D" w:rsidR="00A96BD1" w:rsidRDefault="00A96BD1" w:rsidP="004F13B4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(iv) </w:t>
      </w:r>
      <w:r w:rsidRPr="00A96BD1">
        <w:rPr>
          <w:rFonts w:ascii="Times New Roman" w:hAnsi="Times New Roman" w:cs="Times New Roman"/>
          <w:sz w:val="24"/>
          <w:szCs w:val="24"/>
        </w:rPr>
        <w:t xml:space="preserve">All 66KV monopole </w:t>
      </w:r>
      <w:r w:rsidR="00C37B30">
        <w:rPr>
          <w:rFonts w:ascii="Times New Roman" w:hAnsi="Times New Roman" w:cs="Times New Roman"/>
          <w:sz w:val="24"/>
          <w:szCs w:val="24"/>
        </w:rPr>
        <w:t>structure</w:t>
      </w:r>
      <w:r w:rsidR="003F2055">
        <w:rPr>
          <w:rFonts w:ascii="Times New Roman" w:hAnsi="Times New Roman" w:cs="Times New Roman"/>
          <w:sz w:val="24"/>
          <w:szCs w:val="24"/>
        </w:rPr>
        <w:t>s</w:t>
      </w:r>
      <w:r w:rsidR="00C37B30">
        <w:rPr>
          <w:rFonts w:ascii="Times New Roman" w:hAnsi="Times New Roman" w:cs="Times New Roman"/>
          <w:sz w:val="24"/>
          <w:szCs w:val="24"/>
        </w:rPr>
        <w:t xml:space="preserve"> design and testing s</w:t>
      </w:r>
      <w:r w:rsidRPr="00A96BD1">
        <w:rPr>
          <w:rFonts w:ascii="Times New Roman" w:hAnsi="Times New Roman" w:cs="Times New Roman"/>
          <w:sz w:val="24"/>
          <w:szCs w:val="24"/>
        </w:rPr>
        <w:t xml:space="preserve">hall be kept in the scope of </w:t>
      </w:r>
      <w:r w:rsidR="008943C5" w:rsidRPr="00A96BD1">
        <w:rPr>
          <w:rFonts w:ascii="Times New Roman" w:hAnsi="Times New Roman" w:cs="Times New Roman"/>
          <w:sz w:val="24"/>
          <w:szCs w:val="24"/>
        </w:rPr>
        <w:t>contractor.</w:t>
      </w:r>
      <w:r w:rsidR="008943C5">
        <w:rPr>
          <w:rFonts w:ascii="Times New Roman" w:hAnsi="Times New Roman" w:cs="Times New Roman"/>
          <w:sz w:val="24"/>
          <w:szCs w:val="24"/>
        </w:rPr>
        <w:t xml:space="preserve"> However, monopole foundation</w:t>
      </w:r>
      <w:r w:rsidR="003F2055">
        <w:rPr>
          <w:rFonts w:ascii="Times New Roman" w:hAnsi="Times New Roman" w:cs="Times New Roman"/>
          <w:sz w:val="24"/>
          <w:szCs w:val="24"/>
        </w:rPr>
        <w:t>s</w:t>
      </w:r>
      <w:r w:rsidR="00D51C3F" w:rsidRPr="00D51C3F">
        <w:t xml:space="preserve"> </w:t>
      </w:r>
      <w:r w:rsidR="00D51C3F" w:rsidRPr="00D51C3F">
        <w:rPr>
          <w:rFonts w:ascii="Times New Roman" w:hAnsi="Times New Roman" w:cs="Times New Roman"/>
          <w:sz w:val="24"/>
          <w:szCs w:val="24"/>
        </w:rPr>
        <w:t>shall be designed in house</w:t>
      </w:r>
      <w:r w:rsidR="00D2327E">
        <w:rPr>
          <w:rFonts w:ascii="Times New Roman" w:hAnsi="Times New Roman" w:cs="Times New Roman"/>
          <w:sz w:val="24"/>
          <w:szCs w:val="24"/>
        </w:rPr>
        <w:t>.</w:t>
      </w:r>
    </w:p>
    <w:p w14:paraId="788A9405" w14:textId="2AD22861" w:rsidR="00455206" w:rsidRDefault="00455206" w:rsidP="004F13B4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(v) </w:t>
      </w:r>
      <w:r w:rsidR="00A05153">
        <w:rPr>
          <w:rFonts w:ascii="Times New Roman" w:hAnsi="Times New Roman" w:cs="Times New Roman"/>
          <w:sz w:val="24"/>
          <w:szCs w:val="24"/>
        </w:rPr>
        <w:t>P</w:t>
      </w:r>
      <w:r w:rsidRPr="00455206">
        <w:rPr>
          <w:rFonts w:ascii="Times New Roman" w:hAnsi="Times New Roman" w:cs="Times New Roman"/>
          <w:sz w:val="24"/>
          <w:szCs w:val="24"/>
        </w:rPr>
        <w:t>ile foundation shall be designed in house.</w:t>
      </w:r>
    </w:p>
    <w:p w14:paraId="6B18C1CC" w14:textId="77777777" w:rsidR="0042625C" w:rsidRPr="007A124A" w:rsidRDefault="0042625C" w:rsidP="00BF5AEA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</w:p>
    <w:p w14:paraId="48AEFB9C" w14:textId="798BEE80" w:rsidR="00D31908" w:rsidRPr="00D31908" w:rsidRDefault="0042625C" w:rsidP="00BF5AE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5AEA">
        <w:rPr>
          <w:rFonts w:ascii="Times New Roman" w:hAnsi="Times New Roman" w:cs="Times New Roman"/>
          <w:sz w:val="24"/>
          <w:szCs w:val="24"/>
        </w:rPr>
        <w:t xml:space="preserve"> </w:t>
      </w:r>
      <w:r w:rsidR="005D2B6B" w:rsidRPr="005D2B6B">
        <w:rPr>
          <w:rFonts w:ascii="Times New Roman" w:hAnsi="Times New Roman" w:cs="Times New Roman"/>
          <w:sz w:val="24"/>
          <w:szCs w:val="24"/>
        </w:rPr>
        <w:t>In the initial estimation by EDANA, ACSR Dog conductor was considered</w:t>
      </w:r>
      <w:r w:rsidR="00BF5AEA">
        <w:rPr>
          <w:rFonts w:ascii="Times New Roman" w:hAnsi="Times New Roman" w:cs="Times New Roman"/>
          <w:sz w:val="24"/>
          <w:szCs w:val="24"/>
        </w:rPr>
        <w:t xml:space="preserve">. </w:t>
      </w:r>
      <w:r w:rsidRPr="0042625C">
        <w:rPr>
          <w:rFonts w:ascii="Times New Roman" w:hAnsi="Times New Roman" w:cs="Times New Roman"/>
          <w:sz w:val="24"/>
          <w:szCs w:val="24"/>
        </w:rPr>
        <w:t xml:space="preserve">However, to reduce </w:t>
      </w:r>
      <w:r w:rsidR="005D2B6B">
        <w:rPr>
          <w:rFonts w:ascii="Times New Roman" w:hAnsi="Times New Roman" w:cs="Times New Roman"/>
          <w:sz w:val="24"/>
          <w:szCs w:val="24"/>
        </w:rPr>
        <w:t xml:space="preserve">the </w:t>
      </w:r>
      <w:r w:rsidRPr="0042625C">
        <w:rPr>
          <w:rFonts w:ascii="Times New Roman" w:hAnsi="Times New Roman" w:cs="Times New Roman"/>
          <w:sz w:val="24"/>
          <w:szCs w:val="24"/>
        </w:rPr>
        <w:t xml:space="preserve">number of structures and achieve higher span, AAAC panther </w:t>
      </w:r>
      <w:r w:rsidR="00AB12E1">
        <w:rPr>
          <w:rFonts w:ascii="Times New Roman" w:hAnsi="Times New Roman" w:cs="Times New Roman"/>
          <w:sz w:val="24"/>
          <w:szCs w:val="24"/>
        </w:rPr>
        <w:t xml:space="preserve">bare conductor </w:t>
      </w:r>
      <w:r w:rsidR="00D459AA">
        <w:rPr>
          <w:rFonts w:ascii="Times New Roman" w:hAnsi="Times New Roman" w:cs="Times New Roman"/>
          <w:sz w:val="24"/>
          <w:szCs w:val="24"/>
        </w:rPr>
        <w:t xml:space="preserve">and panther </w:t>
      </w:r>
      <w:r w:rsidRPr="0042625C">
        <w:rPr>
          <w:rFonts w:ascii="Times New Roman" w:hAnsi="Times New Roman" w:cs="Times New Roman"/>
          <w:sz w:val="24"/>
          <w:szCs w:val="24"/>
        </w:rPr>
        <w:t xml:space="preserve">equivalent </w:t>
      </w:r>
      <w:r w:rsidR="00D459AA">
        <w:rPr>
          <w:rFonts w:ascii="Times New Roman" w:hAnsi="Times New Roman" w:cs="Times New Roman"/>
          <w:sz w:val="24"/>
          <w:szCs w:val="24"/>
        </w:rPr>
        <w:t xml:space="preserve">covered </w:t>
      </w:r>
      <w:r w:rsidRPr="0042625C">
        <w:rPr>
          <w:rFonts w:ascii="Times New Roman" w:hAnsi="Times New Roman" w:cs="Times New Roman"/>
          <w:sz w:val="24"/>
          <w:szCs w:val="24"/>
        </w:rPr>
        <w:t>conductor ha</w:t>
      </w:r>
      <w:r w:rsidR="000C47D1">
        <w:rPr>
          <w:rFonts w:ascii="Times New Roman" w:hAnsi="Times New Roman" w:cs="Times New Roman"/>
          <w:sz w:val="24"/>
          <w:szCs w:val="24"/>
        </w:rPr>
        <w:t>ve</w:t>
      </w:r>
      <w:r w:rsidRPr="0042625C">
        <w:rPr>
          <w:rFonts w:ascii="Times New Roman" w:hAnsi="Times New Roman" w:cs="Times New Roman"/>
          <w:sz w:val="24"/>
          <w:szCs w:val="24"/>
        </w:rPr>
        <w:t xml:space="preserve"> been </w:t>
      </w:r>
      <w:r w:rsidR="009C1472" w:rsidRPr="0042625C">
        <w:rPr>
          <w:rFonts w:ascii="Times New Roman" w:hAnsi="Times New Roman" w:cs="Times New Roman"/>
          <w:sz w:val="24"/>
          <w:szCs w:val="24"/>
        </w:rPr>
        <w:t>considered.</w:t>
      </w:r>
      <w:r w:rsidR="009C1472">
        <w:rPr>
          <w:rFonts w:ascii="Times New Roman" w:hAnsi="Times New Roman" w:cs="Times New Roman"/>
          <w:sz w:val="24"/>
          <w:szCs w:val="24"/>
        </w:rPr>
        <w:t xml:space="preserve"> The</w:t>
      </w:r>
      <w:r w:rsidR="00815F07">
        <w:rPr>
          <w:rFonts w:ascii="Times New Roman" w:hAnsi="Times New Roman" w:cs="Times New Roman"/>
          <w:sz w:val="24"/>
          <w:szCs w:val="24"/>
        </w:rPr>
        <w:t xml:space="preserve"> same was </w:t>
      </w:r>
      <w:r w:rsidR="009C1472">
        <w:rPr>
          <w:rFonts w:ascii="Times New Roman" w:hAnsi="Times New Roman" w:cs="Times New Roman"/>
          <w:sz w:val="24"/>
          <w:szCs w:val="24"/>
        </w:rPr>
        <w:t>intimated</w:t>
      </w:r>
      <w:r w:rsidR="00815F07">
        <w:rPr>
          <w:rFonts w:ascii="Times New Roman" w:hAnsi="Times New Roman" w:cs="Times New Roman"/>
          <w:sz w:val="24"/>
          <w:szCs w:val="24"/>
        </w:rPr>
        <w:t xml:space="preserve"> to EDANA vide letter dated</w:t>
      </w:r>
      <w:r w:rsidR="009C1472">
        <w:rPr>
          <w:rFonts w:ascii="Times New Roman" w:hAnsi="Times New Roman" w:cs="Times New Roman"/>
          <w:sz w:val="24"/>
          <w:szCs w:val="24"/>
        </w:rPr>
        <w:t xml:space="preserve"> </w:t>
      </w:r>
      <w:r w:rsidR="009C1472" w:rsidRPr="009C1472">
        <w:rPr>
          <w:rFonts w:ascii="Times New Roman" w:hAnsi="Times New Roman" w:cs="Times New Roman"/>
          <w:sz w:val="24"/>
          <w:szCs w:val="24"/>
          <w:highlight w:val="yellow"/>
        </w:rPr>
        <w:t>……</w:t>
      </w:r>
    </w:p>
    <w:p w14:paraId="7BF76C34" w14:textId="5AD84B7F" w:rsidR="00D31908" w:rsidRDefault="00434ABD" w:rsidP="00D319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site BOQ, retaining wall of </w:t>
      </w:r>
      <w:r w:rsidRPr="00434ABD">
        <w:rPr>
          <w:rFonts w:ascii="Times New Roman" w:hAnsi="Times New Roman" w:cs="Times New Roman"/>
          <w:sz w:val="24"/>
          <w:szCs w:val="24"/>
          <w:highlight w:val="yellow"/>
        </w:rPr>
        <w:t xml:space="preserve">… </w:t>
      </w:r>
      <w:r w:rsidR="00553F02" w:rsidRPr="00434ABD">
        <w:rPr>
          <w:rFonts w:ascii="Times New Roman" w:hAnsi="Times New Roman" w:cs="Times New Roman"/>
          <w:sz w:val="24"/>
          <w:szCs w:val="24"/>
          <w:highlight w:val="yellow"/>
        </w:rPr>
        <w:t>m</w:t>
      </w:r>
      <w:r w:rsidR="00553F02">
        <w:rPr>
          <w:rFonts w:ascii="Times New Roman" w:hAnsi="Times New Roman" w:cs="Times New Roman"/>
          <w:sz w:val="24"/>
          <w:szCs w:val="24"/>
        </w:rPr>
        <w:t xml:space="preserve"> is mentioned. Accordingly,</w:t>
      </w:r>
      <w:r w:rsidR="00A73F51">
        <w:rPr>
          <w:rFonts w:ascii="Times New Roman" w:hAnsi="Times New Roman" w:cs="Times New Roman"/>
          <w:sz w:val="24"/>
          <w:szCs w:val="24"/>
        </w:rPr>
        <w:t xml:space="preserve"> </w:t>
      </w:r>
      <w:r w:rsidR="00553F02">
        <w:rPr>
          <w:rFonts w:ascii="Times New Roman" w:hAnsi="Times New Roman" w:cs="Times New Roman"/>
          <w:sz w:val="24"/>
          <w:szCs w:val="24"/>
        </w:rPr>
        <w:t>retaining</w:t>
      </w:r>
      <w:r w:rsidR="00A73F51">
        <w:rPr>
          <w:rFonts w:ascii="Times New Roman" w:hAnsi="Times New Roman" w:cs="Times New Roman"/>
          <w:sz w:val="24"/>
          <w:szCs w:val="24"/>
        </w:rPr>
        <w:t xml:space="preserve"> wall</w:t>
      </w:r>
      <w:r w:rsidR="007E108F">
        <w:rPr>
          <w:rFonts w:ascii="Times New Roman" w:hAnsi="Times New Roman" w:cs="Times New Roman"/>
          <w:sz w:val="24"/>
          <w:szCs w:val="24"/>
        </w:rPr>
        <w:t xml:space="preserve"> with an average length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of 10m</w:t>
      </w:r>
      <w:r w:rsidR="007E108F">
        <w:rPr>
          <w:rFonts w:ascii="Times New Roman" w:hAnsi="Times New Roman" w:cs="Times New Roman"/>
          <w:sz w:val="24"/>
          <w:szCs w:val="24"/>
        </w:rPr>
        <w:t>, h</w:t>
      </w:r>
      <w:r w:rsidR="00D31908" w:rsidRPr="00D31908">
        <w:rPr>
          <w:rFonts w:ascii="Times New Roman" w:hAnsi="Times New Roman" w:cs="Times New Roman"/>
          <w:sz w:val="24"/>
          <w:szCs w:val="24"/>
        </w:rPr>
        <w:t>eight</w:t>
      </w:r>
      <w:r w:rsidR="007E108F">
        <w:rPr>
          <w:rFonts w:ascii="Times New Roman" w:hAnsi="Times New Roman" w:cs="Times New Roman"/>
          <w:sz w:val="24"/>
          <w:szCs w:val="24"/>
        </w:rPr>
        <w:t xml:space="preserve"> of </w:t>
      </w:r>
      <w:r w:rsidR="0065176F">
        <w:rPr>
          <w:rFonts w:ascii="Times New Roman" w:hAnsi="Times New Roman" w:cs="Times New Roman"/>
          <w:sz w:val="24"/>
          <w:szCs w:val="24"/>
        </w:rPr>
        <w:t>3.5m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and foundation depth </w:t>
      </w:r>
      <w:r w:rsidR="0065176F">
        <w:rPr>
          <w:rFonts w:ascii="Times New Roman" w:hAnsi="Times New Roman" w:cs="Times New Roman"/>
          <w:sz w:val="24"/>
          <w:szCs w:val="24"/>
        </w:rPr>
        <w:t xml:space="preserve">of 1 meter </w:t>
      </w:r>
      <w:r w:rsidR="0047253A">
        <w:rPr>
          <w:rFonts w:ascii="Times New Roman" w:hAnsi="Times New Roman" w:cs="Times New Roman"/>
          <w:sz w:val="24"/>
          <w:szCs w:val="24"/>
        </w:rPr>
        <w:t>for …</w:t>
      </w:r>
      <w:r w:rsidR="00DF456F">
        <w:rPr>
          <w:rFonts w:ascii="Times New Roman" w:hAnsi="Times New Roman" w:cs="Times New Roman"/>
          <w:sz w:val="24"/>
          <w:szCs w:val="24"/>
        </w:rPr>
        <w:t xml:space="preserve"> number </w:t>
      </w:r>
      <w:r w:rsidR="006F4405">
        <w:rPr>
          <w:rFonts w:ascii="Times New Roman" w:hAnsi="Times New Roman" w:cs="Times New Roman"/>
          <w:sz w:val="24"/>
          <w:szCs w:val="24"/>
        </w:rPr>
        <w:t xml:space="preserve">of </w:t>
      </w:r>
      <w:r w:rsidR="006F4405" w:rsidRPr="00D31908">
        <w:rPr>
          <w:rFonts w:ascii="Times New Roman" w:hAnsi="Times New Roman" w:cs="Times New Roman"/>
          <w:sz w:val="24"/>
          <w:szCs w:val="24"/>
        </w:rPr>
        <w:t>Location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has been considered. Additional quantit</w:t>
      </w:r>
      <w:r w:rsidR="006E35C8">
        <w:rPr>
          <w:rFonts w:ascii="Times New Roman" w:hAnsi="Times New Roman" w:cs="Times New Roman"/>
          <w:sz w:val="24"/>
          <w:szCs w:val="24"/>
        </w:rPr>
        <w:t>ies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</w:t>
      </w:r>
      <w:r w:rsidR="006E35C8">
        <w:rPr>
          <w:rFonts w:ascii="Times New Roman" w:hAnsi="Times New Roman" w:cs="Times New Roman"/>
          <w:sz w:val="24"/>
          <w:szCs w:val="24"/>
        </w:rPr>
        <w:t>arising from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ULE towers, strengthening and raised chimney ha</w:t>
      </w:r>
      <w:r w:rsidR="006E35C8">
        <w:rPr>
          <w:rFonts w:ascii="Times New Roman" w:hAnsi="Times New Roman" w:cs="Times New Roman"/>
          <w:sz w:val="24"/>
          <w:szCs w:val="24"/>
        </w:rPr>
        <w:t>ve</w:t>
      </w:r>
      <w:r w:rsidR="00D31908" w:rsidRPr="00D31908">
        <w:rPr>
          <w:rFonts w:ascii="Times New Roman" w:hAnsi="Times New Roman" w:cs="Times New Roman"/>
          <w:sz w:val="24"/>
          <w:szCs w:val="24"/>
        </w:rPr>
        <w:t xml:space="preserve"> been </w:t>
      </w:r>
      <w:r w:rsidR="006E35C8">
        <w:rPr>
          <w:rFonts w:ascii="Times New Roman" w:hAnsi="Times New Roman" w:cs="Times New Roman"/>
          <w:sz w:val="24"/>
          <w:szCs w:val="24"/>
        </w:rPr>
        <w:t xml:space="preserve">estimated </w:t>
      </w:r>
      <w:r w:rsidR="0082381E">
        <w:rPr>
          <w:rFonts w:ascii="Times New Roman" w:hAnsi="Times New Roman" w:cs="Times New Roman"/>
          <w:sz w:val="24"/>
          <w:szCs w:val="24"/>
        </w:rPr>
        <w:t xml:space="preserve">based on following </w:t>
      </w:r>
      <w:r w:rsidR="00D31908" w:rsidRPr="00D31908">
        <w:rPr>
          <w:rFonts w:ascii="Times New Roman" w:hAnsi="Times New Roman" w:cs="Times New Roman"/>
          <w:sz w:val="24"/>
          <w:szCs w:val="24"/>
        </w:rPr>
        <w:t>assumptions:</w:t>
      </w:r>
    </w:p>
    <w:p w14:paraId="176C281F" w14:textId="77777777" w:rsidR="00D31908" w:rsidRPr="00D31908" w:rsidRDefault="00D31908" w:rsidP="00D3190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489" w:type="dxa"/>
        <w:tblInd w:w="720" w:type="dxa"/>
        <w:tblLook w:val="04A0" w:firstRow="1" w:lastRow="0" w:firstColumn="1" w:lastColumn="0" w:noHBand="0" w:noVBand="1"/>
      </w:tblPr>
      <w:tblGrid>
        <w:gridCol w:w="2961"/>
        <w:gridCol w:w="2693"/>
        <w:gridCol w:w="2835"/>
      </w:tblGrid>
      <w:tr w:rsidR="00D31908" w14:paraId="4D7941E8" w14:textId="77777777" w:rsidTr="00140436">
        <w:tc>
          <w:tcPr>
            <w:tcW w:w="2961" w:type="dxa"/>
          </w:tcPr>
          <w:p w14:paraId="3AFEEA54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0705C06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Tower weight quantity</w:t>
            </w:r>
          </w:p>
        </w:tc>
        <w:tc>
          <w:tcPr>
            <w:tcW w:w="2835" w:type="dxa"/>
          </w:tcPr>
          <w:p w14:paraId="51874545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Foundation Quantity</w:t>
            </w:r>
          </w:p>
        </w:tc>
      </w:tr>
      <w:tr w:rsidR="00D31908" w14:paraId="1AD7751B" w14:textId="77777777" w:rsidTr="00140436">
        <w:tc>
          <w:tcPr>
            <w:tcW w:w="2961" w:type="dxa"/>
          </w:tcPr>
          <w:p w14:paraId="3FE232F4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ULE Type Towers</w:t>
            </w:r>
          </w:p>
        </w:tc>
        <w:tc>
          <w:tcPr>
            <w:tcW w:w="2693" w:type="dxa"/>
          </w:tcPr>
          <w:p w14:paraId="63C99407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of total weight of DD Normal tower (NT)</w:t>
            </w:r>
          </w:p>
        </w:tc>
        <w:tc>
          <w:tcPr>
            <w:tcW w:w="2835" w:type="dxa"/>
          </w:tcPr>
          <w:p w14:paraId="4740C522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of Foundation quantities of DD type tower.</w:t>
            </w:r>
          </w:p>
        </w:tc>
      </w:tr>
      <w:tr w:rsidR="00D31908" w14:paraId="7890F754" w14:textId="77777777" w:rsidTr="00140436">
        <w:tc>
          <w:tcPr>
            <w:tcW w:w="2961" w:type="dxa"/>
          </w:tcPr>
          <w:p w14:paraId="56B458C9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Strengthening of Lattice Tower</w:t>
            </w:r>
          </w:p>
        </w:tc>
        <w:tc>
          <w:tcPr>
            <w:tcW w:w="2693" w:type="dxa"/>
          </w:tcPr>
          <w:p w14:paraId="5FBEF7E6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of total weight of DD Normal tower (NT)</w:t>
            </w:r>
          </w:p>
        </w:tc>
        <w:tc>
          <w:tcPr>
            <w:tcW w:w="2835" w:type="dxa"/>
          </w:tcPr>
          <w:p w14:paraId="3C392D70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</w:p>
        </w:tc>
      </w:tr>
      <w:tr w:rsidR="00D31908" w14:paraId="29A58FE7" w14:textId="77777777" w:rsidTr="00140436">
        <w:tc>
          <w:tcPr>
            <w:tcW w:w="2961" w:type="dxa"/>
          </w:tcPr>
          <w:p w14:paraId="6C6D42F4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Raised Chimney- Lattice Tower (Upto 2m)</w:t>
            </w:r>
          </w:p>
        </w:tc>
        <w:tc>
          <w:tcPr>
            <w:tcW w:w="2693" w:type="dxa"/>
          </w:tcPr>
          <w:p w14:paraId="36AE8B25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</w:p>
        </w:tc>
        <w:tc>
          <w:tcPr>
            <w:tcW w:w="2835" w:type="dxa"/>
          </w:tcPr>
          <w:p w14:paraId="611CD1B2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of Foundation quantity of DD type Tower</w:t>
            </w:r>
          </w:p>
        </w:tc>
      </w:tr>
      <w:tr w:rsidR="00D31908" w14:paraId="4A9F5ADD" w14:textId="77777777" w:rsidTr="00140436">
        <w:tc>
          <w:tcPr>
            <w:tcW w:w="2961" w:type="dxa"/>
          </w:tcPr>
          <w:p w14:paraId="4F8E5C85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Raised Chimney- Monopole structure (Upto 2m)</w:t>
            </w:r>
          </w:p>
        </w:tc>
        <w:tc>
          <w:tcPr>
            <w:tcW w:w="2693" w:type="dxa"/>
          </w:tcPr>
          <w:p w14:paraId="23803EB9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</w:p>
        </w:tc>
        <w:tc>
          <w:tcPr>
            <w:tcW w:w="2835" w:type="dxa"/>
          </w:tcPr>
          <w:p w14:paraId="09F301F9" w14:textId="77777777" w:rsidR="00D31908" w:rsidRDefault="00D31908" w:rsidP="00140436">
            <w:pPr>
              <w:pStyle w:val="ListParagraph"/>
              <w:tabs>
                <w:tab w:val="left" w:pos="450"/>
              </w:tabs>
              <w:ind w:left="0" w:right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of sum of foundation quantities for all monopole structure</w:t>
            </w:r>
          </w:p>
        </w:tc>
      </w:tr>
    </w:tbl>
    <w:p w14:paraId="67EF71BD" w14:textId="77777777" w:rsidR="006D72BF" w:rsidRDefault="006D72BF" w:rsidP="006D72B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7BC88E5" w14:textId="5736AF49" w:rsidR="00C261F1" w:rsidRPr="00C261F1" w:rsidRDefault="00C261F1" w:rsidP="00C261F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61F1">
        <w:rPr>
          <w:rFonts w:ascii="Times New Roman" w:hAnsi="Times New Roman" w:cs="Times New Roman"/>
          <w:sz w:val="24"/>
          <w:szCs w:val="24"/>
        </w:rPr>
        <w:t>Installation of Heavy-duty Mat/Elevated platforms etc for creek crossing locations &amp; shallow areas and Erection through crane have not been included in the BOQ.</w:t>
      </w:r>
    </w:p>
    <w:p w14:paraId="0D72D0AD" w14:textId="69965A89" w:rsidR="006D72BF" w:rsidRPr="006D72BF" w:rsidRDefault="006D72BF" w:rsidP="006D72B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72BF">
        <w:rPr>
          <w:rFonts w:ascii="Times New Roman" w:hAnsi="Times New Roman" w:cs="Times New Roman"/>
          <w:sz w:val="24"/>
          <w:szCs w:val="24"/>
        </w:rPr>
        <w:t xml:space="preserve">New line-item namely “stringing through drone in </w:t>
      </w:r>
      <w:r w:rsidR="00212FDF">
        <w:rPr>
          <w:rFonts w:ascii="Times New Roman" w:hAnsi="Times New Roman" w:cs="Times New Roman"/>
          <w:sz w:val="24"/>
          <w:szCs w:val="24"/>
        </w:rPr>
        <w:t xml:space="preserve">forest </w:t>
      </w:r>
      <w:r w:rsidR="006B1079">
        <w:rPr>
          <w:rFonts w:ascii="Times New Roman" w:hAnsi="Times New Roman" w:cs="Times New Roman"/>
          <w:sz w:val="24"/>
          <w:szCs w:val="24"/>
        </w:rPr>
        <w:t>area with covered conductor</w:t>
      </w:r>
      <w:r w:rsidRPr="006D72BF">
        <w:rPr>
          <w:rFonts w:ascii="Times New Roman" w:hAnsi="Times New Roman" w:cs="Times New Roman"/>
          <w:sz w:val="24"/>
          <w:szCs w:val="24"/>
        </w:rPr>
        <w:t>” has been included in BOQ.</w:t>
      </w:r>
    </w:p>
    <w:p w14:paraId="32FBF0D1" w14:textId="18839DC2" w:rsidR="006D72BF" w:rsidRPr="006D72BF" w:rsidRDefault="006D72BF" w:rsidP="006D72B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72BF">
        <w:rPr>
          <w:rFonts w:ascii="Times New Roman" w:hAnsi="Times New Roman" w:cs="Times New Roman"/>
          <w:sz w:val="24"/>
          <w:szCs w:val="24"/>
        </w:rPr>
        <w:t>90KN Composite long rod insulators</w:t>
      </w:r>
      <w:r w:rsidR="00EA1966" w:rsidRPr="00A34E75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EA1966" w:rsidRPr="00A34E75">
        <w:rPr>
          <w:rFonts w:ascii="Times New Roman" w:hAnsi="Times New Roman" w:cs="Times New Roman"/>
          <w:sz w:val="24"/>
          <w:szCs w:val="24"/>
          <w:highlight w:val="red"/>
        </w:rPr>
        <w:t>30kv/mm</w:t>
      </w:r>
      <w:r w:rsidR="00EA1966" w:rsidRPr="00A34E75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A34E75">
        <w:rPr>
          <w:rFonts w:ascii="Times New Roman" w:hAnsi="Times New Roman" w:cs="Times New Roman"/>
          <w:sz w:val="24"/>
          <w:szCs w:val="24"/>
          <w:highlight w:val="yellow"/>
        </w:rPr>
        <w:t xml:space="preserve"> of length </w:t>
      </w:r>
      <w:r w:rsidR="006B1079" w:rsidRPr="00A34E75">
        <w:rPr>
          <w:rFonts w:ascii="Times New Roman" w:hAnsi="Times New Roman" w:cs="Times New Roman"/>
          <w:sz w:val="24"/>
          <w:szCs w:val="24"/>
          <w:highlight w:val="yellow"/>
        </w:rPr>
        <w:t>116</w:t>
      </w:r>
      <w:r w:rsidRPr="00A34E75">
        <w:rPr>
          <w:rFonts w:ascii="Times New Roman" w:hAnsi="Times New Roman" w:cs="Times New Roman"/>
          <w:sz w:val="24"/>
          <w:szCs w:val="24"/>
          <w:highlight w:val="yellow"/>
        </w:rPr>
        <w:t>0mm &amp; creepage 2232mm</w:t>
      </w:r>
      <w:r w:rsidRPr="006D72BF">
        <w:rPr>
          <w:rFonts w:ascii="Times New Roman" w:hAnsi="Times New Roman" w:cs="Times New Roman"/>
          <w:sz w:val="24"/>
          <w:szCs w:val="24"/>
        </w:rPr>
        <w:t xml:space="preserve"> have been adopted. Clevis &amp; tongue </w:t>
      </w:r>
      <w:r w:rsidR="00E13CC6">
        <w:rPr>
          <w:rFonts w:ascii="Times New Roman" w:hAnsi="Times New Roman" w:cs="Times New Roman"/>
          <w:sz w:val="24"/>
          <w:szCs w:val="24"/>
        </w:rPr>
        <w:t xml:space="preserve">end </w:t>
      </w:r>
      <w:r w:rsidRPr="006D72BF">
        <w:rPr>
          <w:rFonts w:ascii="Times New Roman" w:hAnsi="Times New Roman" w:cs="Times New Roman"/>
          <w:sz w:val="24"/>
          <w:szCs w:val="24"/>
        </w:rPr>
        <w:t xml:space="preserve">fitting type insulator </w:t>
      </w:r>
      <w:r w:rsidR="00274593">
        <w:rPr>
          <w:rFonts w:ascii="Times New Roman" w:hAnsi="Times New Roman" w:cs="Times New Roman"/>
          <w:sz w:val="24"/>
          <w:szCs w:val="24"/>
        </w:rPr>
        <w:t>are considered f</w:t>
      </w:r>
      <w:r w:rsidR="00274593" w:rsidRPr="006D72BF">
        <w:rPr>
          <w:rFonts w:ascii="Times New Roman" w:hAnsi="Times New Roman" w:cs="Times New Roman"/>
          <w:sz w:val="24"/>
          <w:szCs w:val="24"/>
        </w:rPr>
        <w:t xml:space="preserve">or pole structure </w:t>
      </w:r>
      <w:r w:rsidRPr="006D72BF">
        <w:rPr>
          <w:rFonts w:ascii="Times New Roman" w:hAnsi="Times New Roman" w:cs="Times New Roman"/>
          <w:sz w:val="24"/>
          <w:szCs w:val="24"/>
        </w:rPr>
        <w:t>and Pin &amp; ball fitting type insulators have been considered</w:t>
      </w:r>
      <w:r w:rsidR="00B17127">
        <w:rPr>
          <w:rFonts w:ascii="Times New Roman" w:hAnsi="Times New Roman" w:cs="Times New Roman"/>
          <w:sz w:val="24"/>
          <w:szCs w:val="24"/>
        </w:rPr>
        <w:t xml:space="preserve"> </w:t>
      </w:r>
      <w:r w:rsidR="00B17127" w:rsidRPr="006D72BF">
        <w:rPr>
          <w:rFonts w:ascii="Times New Roman" w:hAnsi="Times New Roman" w:cs="Times New Roman"/>
          <w:sz w:val="24"/>
          <w:szCs w:val="24"/>
        </w:rPr>
        <w:t>for Lattice tower</w:t>
      </w:r>
      <w:r w:rsidRPr="006D72BF">
        <w:rPr>
          <w:rFonts w:ascii="Times New Roman" w:hAnsi="Times New Roman" w:cs="Times New Roman"/>
          <w:sz w:val="24"/>
          <w:szCs w:val="24"/>
        </w:rPr>
        <w:t>.</w:t>
      </w:r>
    </w:p>
    <w:p w14:paraId="5F79F8D8" w14:textId="5894BCB6" w:rsidR="00982C67" w:rsidRPr="006D72BF" w:rsidRDefault="00966951" w:rsidP="006D72B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per site BOQ, Number of locations for Benching is</w:t>
      </w:r>
      <w:r w:rsidR="00A34E75">
        <w:rPr>
          <w:rFonts w:ascii="Times New Roman" w:hAnsi="Times New Roman" w:cs="Times New Roman"/>
          <w:sz w:val="24"/>
          <w:szCs w:val="24"/>
        </w:rPr>
        <w:t>…... Accordingly,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4E75">
        <w:rPr>
          <w:rFonts w:ascii="Times New Roman" w:hAnsi="Times New Roman" w:cs="Times New Roman"/>
          <w:sz w:val="24"/>
          <w:szCs w:val="24"/>
        </w:rPr>
        <w:t>f</w:t>
      </w:r>
      <w:r w:rsidR="006D72BF" w:rsidRPr="006D72BF">
        <w:rPr>
          <w:rFonts w:ascii="Times New Roman" w:hAnsi="Times New Roman" w:cs="Times New Roman"/>
          <w:sz w:val="24"/>
          <w:szCs w:val="24"/>
        </w:rPr>
        <w:t>or Calculation of Quantities for Benching, 200CuM per Loc has been assumed.</w:t>
      </w:r>
    </w:p>
    <w:p w14:paraId="126ED81D" w14:textId="29DB55FD" w:rsidR="00D067E2" w:rsidRPr="00D067E2" w:rsidRDefault="00D067E2" w:rsidP="00D067E2">
      <w:pPr>
        <w:tabs>
          <w:tab w:val="left" w:pos="1440"/>
        </w:tabs>
        <w:spacing w:after="0" w:line="240" w:lineRule="auto"/>
        <w:ind w:right="270"/>
        <w:jc w:val="both"/>
        <w:rPr>
          <w:color w:val="000000" w:themeColor="text1"/>
        </w:rPr>
      </w:pPr>
    </w:p>
    <w:p w14:paraId="7571FF71" w14:textId="092A5644" w:rsidR="007D0873" w:rsidRDefault="00E24FC0" w:rsidP="007D0873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Technical </w:t>
      </w:r>
      <w:r w:rsidRPr="00E24FC0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specification for the </w:t>
      </w:r>
      <w:r w:rsidR="007D4CCD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transmission line package</w:t>
      </w:r>
      <w:r w:rsid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s </w:t>
      </w:r>
      <w:r w:rsidR="007D4CCD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TL01</w:t>
      </w:r>
      <w:r w:rsid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&amp; TL 02</w:t>
      </w:r>
      <w:r w:rsidR="007D4CCD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proofErr w:type="gramStart"/>
      <w:r w:rsidRPr="00E24FC0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ha</w:t>
      </w:r>
      <w:r w:rsid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ve</w:t>
      </w:r>
      <w:proofErr w:type="gramEnd"/>
      <w:r w:rsidRPr="00E24FC0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been prepared based on latest standard technical specification for transmission line tower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7D4CCD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package</w:t>
      </w:r>
      <w:r w:rsid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7D4CCD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(Rev upto June’2025</w:t>
      </w:r>
      <w:r w:rsidR="00AC5FFB" w:rsidRPr="007D4CC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)</w:t>
      </w:r>
      <w:r w:rsidR="00AC5FF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with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following </w:t>
      </w:r>
      <w:r w:rsidR="00AE4B02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considerations: -</w:t>
      </w:r>
    </w:p>
    <w:p w14:paraId="6F683B5F" w14:textId="77777777" w:rsidR="00C70D50" w:rsidRPr="0075607F" w:rsidRDefault="00C70D50" w:rsidP="0075607F">
      <w:p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04003A9F" w14:textId="70E79BEF" w:rsidR="000514F0" w:rsidRPr="00C17F4B" w:rsidRDefault="00D067E2" w:rsidP="00C17F4B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As pile foundation</w:t>
      </w:r>
      <w:r w:rsidR="005334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5334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are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envisaged under package TL01</w:t>
      </w:r>
      <w:r w:rsidR="00CB71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&amp; TL02</w:t>
      </w:r>
      <w:r w:rsidR="00C955F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,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QR for design and construction</w:t>
      </w:r>
      <w:r w:rsidR="007D0873"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of pile foundation</w:t>
      </w:r>
      <w:r w:rsidR="002B6049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ha</w:t>
      </w:r>
      <w:r w:rsidR="00A901B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ve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been kept in the specification. The following </w:t>
      </w:r>
      <w:r w:rsidR="00571962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parameters</w:t>
      </w:r>
      <w:r w:rsidRPr="00C17F4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have been considered for QR of pile foundation: </w:t>
      </w:r>
    </w:p>
    <w:p w14:paraId="4C958DB9" w14:textId="39E9DD3C" w:rsidR="008121BA" w:rsidRPr="0032075B" w:rsidRDefault="008121BA" w:rsidP="008121BA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Minimum Diameter: - </w:t>
      </w:r>
      <w:r w:rsidR="001963B1" w:rsidRPr="00CB71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75</w:t>
      </w:r>
      <w:r w:rsidRPr="00CB71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0mm</w:t>
      </w: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{at clause 2.1.1.1 (</w:t>
      </w:r>
      <w:proofErr w:type="spellStart"/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i</w:t>
      </w:r>
      <w:proofErr w:type="spellEnd"/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)}</w:t>
      </w:r>
    </w:p>
    <w:p w14:paraId="53437F3B" w14:textId="45B49764" w:rsidR="008121BA" w:rsidRPr="007F186E" w:rsidRDefault="008121BA" w:rsidP="007F186E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Completion period: - </w:t>
      </w:r>
      <w:r w:rsidRPr="00925E23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2</w:t>
      </w:r>
      <w:r w:rsidR="00C955F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2</w:t>
      </w:r>
      <w:r w:rsidRPr="00925E23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months</w:t>
      </w: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(</w:t>
      </w:r>
      <w:r w:rsidR="007F186E" w:rsidRPr="007F186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As per MNW</w:t>
      </w:r>
      <w:r w:rsidR="007F186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7F186E" w:rsidRPr="007F186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schedule for completion of foundation</w:t>
      </w:r>
      <w:r w:rsidRPr="007F186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) </w:t>
      </w:r>
    </w:p>
    <w:p w14:paraId="4449D8EA" w14:textId="77777777" w:rsidR="0032075B" w:rsidRPr="0032075B" w:rsidRDefault="0032075B" w:rsidP="0032075B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Rate of pile boring calculated and incorporated based on estimated BOQ for pile foundation.</w:t>
      </w:r>
    </w:p>
    <w:p w14:paraId="6013670B" w14:textId="1637305A" w:rsidR="0032075B" w:rsidRDefault="0032075B" w:rsidP="0032075B">
      <w:pPr>
        <w:pStyle w:val="ListParagraph"/>
        <w:tabs>
          <w:tab w:val="left" w:pos="1440"/>
        </w:tabs>
        <w:spacing w:after="0" w:line="240" w:lineRule="auto"/>
        <w:ind w:left="1004"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lastRenderedPageBreak/>
        <w:t>Calculation of rate of boring is enclosed at annexure-IV</w:t>
      </w:r>
      <w:r w:rsidR="000A4A09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&amp; V for transmission line package TL01 &amp; TL02 </w:t>
      </w:r>
      <w:r w:rsidR="0066134D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respectively.</w:t>
      </w:r>
    </w:p>
    <w:p w14:paraId="7F569551" w14:textId="77777777" w:rsidR="007D4044" w:rsidRDefault="007D4044" w:rsidP="0032075B">
      <w:pPr>
        <w:pStyle w:val="ListParagraph"/>
        <w:tabs>
          <w:tab w:val="left" w:pos="1440"/>
        </w:tabs>
        <w:spacing w:after="0" w:line="240" w:lineRule="auto"/>
        <w:ind w:left="1004"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4B379518" w14:textId="0853CCAD" w:rsidR="00E75CE6" w:rsidRPr="001B38AF" w:rsidRDefault="00DE5388" w:rsidP="007D4044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Standard Technical Qualification requirement for line materials </w:t>
      </w:r>
      <w:r w:rsidR="009531E9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pertaining</w:t>
      </w:r>
      <w:r w:rsidR="00BC63B8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to</w:t>
      </w: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66KV Transmission line</w:t>
      </w:r>
      <w:r w:rsidR="00BC63B8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,</w:t>
      </w:r>
      <w:r w:rsidR="005C7F63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BC63B8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as</w:t>
      </w: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envisaged in subject packages</w:t>
      </w:r>
      <w:r w:rsidR="005C7F63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,</w:t>
      </w: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are not </w:t>
      </w:r>
      <w:r w:rsidR="005C7F63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specified</w:t>
      </w: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in Section-I B of Technical specifications. Accordingly, following Technical Qualification requirement mentioned in Section IB of Technical specifications</w:t>
      </w:r>
      <w:r w:rsidR="00A901B6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for 132KV</w:t>
      </w:r>
      <w:r w:rsidR="001B38AF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voltage </w:t>
      </w:r>
      <w:r w:rsidR="00D70013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are proposed to be adopted for 66KV line materials</w:t>
      </w:r>
      <w:r w:rsidR="003449E0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.</w:t>
      </w:r>
    </w:p>
    <w:p w14:paraId="13B665B5" w14:textId="77777777" w:rsidR="00706803" w:rsidRDefault="00706803" w:rsidP="00706803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tbl>
      <w:tblPr>
        <w:tblW w:w="103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3117"/>
        <w:gridCol w:w="6086"/>
      </w:tblGrid>
      <w:tr w:rsidR="00706803" w14:paraId="242835B5" w14:textId="77777777" w:rsidTr="00140436">
        <w:trPr>
          <w:trHeight w:val="435"/>
        </w:trPr>
        <w:tc>
          <w:tcPr>
            <w:tcW w:w="1136" w:type="dxa"/>
          </w:tcPr>
          <w:p w14:paraId="5AC264F7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</w:pPr>
            <w:proofErr w:type="spellStart"/>
            <w:r w:rsidRPr="00E36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  <w:t>S.No</w:t>
            </w:r>
            <w:proofErr w:type="spellEnd"/>
            <w:r w:rsidRPr="00E36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  <w:t>.</w:t>
            </w:r>
          </w:p>
        </w:tc>
        <w:tc>
          <w:tcPr>
            <w:tcW w:w="3117" w:type="dxa"/>
          </w:tcPr>
          <w:p w14:paraId="6EA84978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  <w:t>Line material</w:t>
            </w:r>
          </w:p>
        </w:tc>
        <w:tc>
          <w:tcPr>
            <w:tcW w:w="6086" w:type="dxa"/>
          </w:tcPr>
          <w:p w14:paraId="49177675" w14:textId="59CA3C3C" w:rsidR="00706803" w:rsidRPr="00E363D7" w:rsidRDefault="00750B78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  <w:t xml:space="preserve">Proposed Technical Qualification requirement </w:t>
            </w:r>
            <w:r w:rsidR="00706803" w:rsidRPr="00E36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IN" w:bidi="ar-SA"/>
              </w:rPr>
              <w:t xml:space="preserve"> </w:t>
            </w:r>
          </w:p>
        </w:tc>
      </w:tr>
      <w:tr w:rsidR="00706803" w14:paraId="20DCC84C" w14:textId="77777777" w:rsidTr="00140436">
        <w:trPr>
          <w:trHeight w:val="472"/>
        </w:trPr>
        <w:tc>
          <w:tcPr>
            <w:tcW w:w="1136" w:type="dxa"/>
          </w:tcPr>
          <w:p w14:paraId="35A11401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(a)</w:t>
            </w:r>
          </w:p>
        </w:tc>
        <w:tc>
          <w:tcPr>
            <w:tcW w:w="3117" w:type="dxa"/>
          </w:tcPr>
          <w:p w14:paraId="7F894D7D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Hardware fittings </w:t>
            </w:r>
          </w:p>
        </w:tc>
        <w:tc>
          <w:tcPr>
            <w:tcW w:w="6086" w:type="dxa"/>
          </w:tcPr>
          <w:p w14:paraId="516EC086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Clause 2.36 - Hardware fittings for 132kV voltage level transmission lines </w:t>
            </w:r>
          </w:p>
        </w:tc>
      </w:tr>
      <w:tr w:rsidR="00706803" w14:paraId="31F7B337" w14:textId="77777777" w:rsidTr="00140436">
        <w:trPr>
          <w:trHeight w:val="499"/>
        </w:trPr>
        <w:tc>
          <w:tcPr>
            <w:tcW w:w="1136" w:type="dxa"/>
          </w:tcPr>
          <w:p w14:paraId="50FCC980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(b)</w:t>
            </w:r>
          </w:p>
        </w:tc>
        <w:tc>
          <w:tcPr>
            <w:tcW w:w="3117" w:type="dxa"/>
          </w:tcPr>
          <w:p w14:paraId="0CCB0EB1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Accessories for conductor </w:t>
            </w:r>
          </w:p>
        </w:tc>
        <w:tc>
          <w:tcPr>
            <w:tcW w:w="6086" w:type="dxa"/>
          </w:tcPr>
          <w:p w14:paraId="64FF51F3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Clause 2.41 - Accessories for conductor and </w:t>
            </w:r>
            <w:proofErr w:type="spellStart"/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Earthwire</w:t>
            </w:r>
            <w:proofErr w:type="spellEnd"/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 for 132kV transmission line.</w:t>
            </w:r>
          </w:p>
        </w:tc>
      </w:tr>
      <w:tr w:rsidR="00706803" w14:paraId="50268885" w14:textId="77777777" w:rsidTr="00140436">
        <w:trPr>
          <w:trHeight w:val="692"/>
        </w:trPr>
        <w:tc>
          <w:tcPr>
            <w:tcW w:w="1136" w:type="dxa"/>
          </w:tcPr>
          <w:p w14:paraId="06A319F4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(c)</w:t>
            </w:r>
          </w:p>
        </w:tc>
        <w:tc>
          <w:tcPr>
            <w:tcW w:w="3117" w:type="dxa"/>
          </w:tcPr>
          <w:p w14:paraId="3A27585E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Composite Insulators having 90KN rating with pin &amp; ball and clevis &amp; tongue end fittings.</w:t>
            </w:r>
          </w:p>
        </w:tc>
        <w:tc>
          <w:tcPr>
            <w:tcW w:w="6086" w:type="dxa"/>
          </w:tcPr>
          <w:p w14:paraId="1275E6DE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 xml:space="preserve">Clause 2.8 - Composite Insulators for 132kV voltage level transmission lines with Single Panther configuration </w:t>
            </w:r>
          </w:p>
        </w:tc>
      </w:tr>
      <w:tr w:rsidR="00706803" w14:paraId="37DC7A81" w14:textId="77777777" w:rsidTr="00140436">
        <w:trPr>
          <w:trHeight w:val="665"/>
        </w:trPr>
        <w:tc>
          <w:tcPr>
            <w:tcW w:w="1136" w:type="dxa"/>
          </w:tcPr>
          <w:p w14:paraId="71504728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(d)</w:t>
            </w:r>
          </w:p>
        </w:tc>
        <w:tc>
          <w:tcPr>
            <w:tcW w:w="3117" w:type="dxa"/>
          </w:tcPr>
          <w:p w14:paraId="2FC6B880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AAAC panther equivalent covered conductor.</w:t>
            </w:r>
          </w:p>
        </w:tc>
        <w:tc>
          <w:tcPr>
            <w:tcW w:w="6086" w:type="dxa"/>
          </w:tcPr>
          <w:p w14:paraId="75A0E0C9" w14:textId="77777777" w:rsidR="00706803" w:rsidRPr="00E363D7" w:rsidRDefault="00706803" w:rsidP="00140436">
            <w:pPr>
              <w:tabs>
                <w:tab w:val="left" w:pos="450"/>
              </w:tabs>
              <w:spacing w:after="0"/>
              <w:ind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</w:pPr>
            <w:r w:rsidRPr="00E363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IN" w:bidi="ar-SA"/>
              </w:rPr>
              <w:t>Clause 2.23 - AAAC PANTHER Conductor</w:t>
            </w:r>
          </w:p>
        </w:tc>
      </w:tr>
    </w:tbl>
    <w:p w14:paraId="57DA189F" w14:textId="77777777" w:rsidR="00706803" w:rsidRDefault="00706803" w:rsidP="00706803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4349F845" w14:textId="77777777" w:rsidR="00EE7726" w:rsidRDefault="00EE7726" w:rsidP="00EE7726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7F86ED96" w14:textId="7A7DF0D1" w:rsidR="00EE7726" w:rsidRDefault="00EE7726" w:rsidP="00EE7726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Two additional sections-</w:t>
      </w:r>
      <w:r w:rsidRPr="00EE77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 xml:space="preserve">Section-VI </w:t>
      </w:r>
      <w:r w:rsidR="00C232E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C</w:t>
      </w:r>
      <w:r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(Clamp fitting and accessories for covered conductor) and </w:t>
      </w:r>
      <w:r w:rsidRPr="00EE77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Section-VII C</w:t>
      </w:r>
      <w:r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(Covered Conductor) have been included in </w:t>
      </w:r>
      <w:proofErr w:type="gramStart"/>
      <w:r w:rsidR="00B75DF1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T</w:t>
      </w:r>
      <w:r w:rsidR="00B75DF1"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echnical</w:t>
      </w:r>
      <w:proofErr w:type="gramEnd"/>
      <w:r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specifications.</w:t>
      </w:r>
    </w:p>
    <w:p w14:paraId="194F02B6" w14:textId="77777777" w:rsidR="00706803" w:rsidRDefault="00706803" w:rsidP="00706803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61158C8D" w14:textId="69EEB5B1" w:rsidR="00706803" w:rsidRPr="001B38AF" w:rsidRDefault="00300AF4" w:rsidP="00EE7726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Following provisions have been defined in Section-1 A </w:t>
      </w:r>
      <w:r w:rsidR="00B75DF1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for 66KV</w:t>
      </w:r>
      <w:r w:rsidR="00EA1FDE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326532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Transmission lines &amp; monopole design:</w:t>
      </w:r>
    </w:p>
    <w:p w14:paraId="542093D4" w14:textId="77777777" w:rsidR="00C67FF1" w:rsidRPr="001B38AF" w:rsidRDefault="00C67FF1" w:rsidP="00C67FF1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7FBEC1DF" w14:textId="3943F981" w:rsidR="00C67FF1" w:rsidRPr="001B38AF" w:rsidRDefault="00814C69" w:rsidP="00C67FF1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System parameter.</w:t>
      </w:r>
    </w:p>
    <w:p w14:paraId="28A96485" w14:textId="68EBE072" w:rsidR="00814C69" w:rsidRPr="001B38AF" w:rsidRDefault="00814C69" w:rsidP="00C67FF1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STP for </w:t>
      </w:r>
      <w:r w:rsidR="00402FCC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composite long Rod insulator</w:t>
      </w:r>
      <w:r w:rsidR="005E19E1"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(90KN).</w:t>
      </w:r>
    </w:p>
    <w:p w14:paraId="0CFD570A" w14:textId="3F1A81D1" w:rsidR="005E19E1" w:rsidRPr="001B38AF" w:rsidRDefault="005E19E1" w:rsidP="00C67FF1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Design span, weight span &amp; wind span.</w:t>
      </w:r>
    </w:p>
    <w:p w14:paraId="6311AAFB" w14:textId="4D036F3A" w:rsidR="005E19E1" w:rsidRPr="001B38AF" w:rsidRDefault="00BF64B6" w:rsidP="00C67FF1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Other design criteria for monopoles.</w:t>
      </w:r>
    </w:p>
    <w:p w14:paraId="73FAAE3F" w14:textId="7724EE60" w:rsidR="00BF64B6" w:rsidRPr="001B38AF" w:rsidRDefault="00452386" w:rsidP="00C67FF1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1B38AF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Sampling from field as per RDSS Norms.</w:t>
      </w:r>
    </w:p>
    <w:p w14:paraId="7655865B" w14:textId="4D8A4BC8" w:rsidR="00EE7726" w:rsidRPr="00EE7726" w:rsidRDefault="00EE7726" w:rsidP="00EE7726">
      <w:pPr>
        <w:pStyle w:val="ListParagraph"/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74F5E214" w14:textId="77777777" w:rsidR="00706803" w:rsidRDefault="00706803" w:rsidP="00D317A3">
      <w:pPr>
        <w:tabs>
          <w:tab w:val="left" w:pos="1440"/>
        </w:tabs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</w:p>
    <w:p w14:paraId="0A839817" w14:textId="1A16FE1C" w:rsidR="004E0D3C" w:rsidRPr="0032075B" w:rsidRDefault="00706803" w:rsidP="00E2679C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Proposed </w:t>
      </w:r>
      <w:r w:rsidRP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Section</w:t>
      </w:r>
      <w:r w:rsidR="00C6590C" w:rsidRP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 xml:space="preserve"> 1A</w:t>
      </w:r>
      <w:r w:rsidR="00363C7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,</w:t>
      </w:r>
      <w:r w:rsidR="002C7B97" w:rsidRP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 xml:space="preserve"> </w:t>
      </w:r>
      <w:r w:rsidR="002C7B97" w:rsidRPr="00EE77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 xml:space="preserve">Section-VI </w:t>
      </w:r>
      <w:r w:rsid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C</w:t>
      </w:r>
      <w:r w:rsid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,</w:t>
      </w:r>
      <w:r w:rsidR="002C7B97" w:rsidRPr="002C7B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 xml:space="preserve"> </w:t>
      </w:r>
      <w:r w:rsidR="002C7B97" w:rsidRPr="00EE77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IN" w:bidi="ar-SA"/>
        </w:rPr>
        <w:t>Section-VII C</w:t>
      </w:r>
      <w:r w:rsidR="002C7B97" w:rsidRPr="00EE7726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C6590C" w:rsidRPr="00C6590C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of Technical Specification</w:t>
      </w:r>
      <w:r w:rsidR="004E0D3C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is attached at Annexure-</w:t>
      </w:r>
      <w:r w:rsidR="005774B7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(</w:t>
      </w:r>
      <w:r w:rsidR="002362EE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I</w:t>
      </w:r>
      <w:r w:rsidR="00DB5891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&amp;II</w:t>
      </w:r>
      <w:r w:rsidR="002165A5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)</w:t>
      </w:r>
      <w:r w:rsidR="00C373C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,</w:t>
      </w:r>
      <w:r w:rsidR="00A25611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D362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Annexure-</w:t>
      </w:r>
      <w:r w:rsidR="00C373C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III </w:t>
      </w:r>
      <w:r w:rsidR="00D362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and</w:t>
      </w:r>
      <w:r w:rsidR="00C373C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D362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Annexure-</w:t>
      </w:r>
      <w:r w:rsidR="00C373C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IV</w:t>
      </w:r>
      <w:r w:rsidR="00D3622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respectively</w:t>
      </w:r>
      <w:r w:rsidR="00A25611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4E0D3C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for</w:t>
      </w:r>
      <w:r w:rsidR="00D317A3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5774B7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subj</w:t>
      </w:r>
      <w:r w:rsidR="00C373CE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ect t</w:t>
      </w:r>
      <w:r w:rsidR="00D317A3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ransmission line </w:t>
      </w:r>
      <w:r w:rsidR="00D85527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packages</w:t>
      </w:r>
      <w:r w:rsidR="005774B7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.</w:t>
      </w:r>
    </w:p>
    <w:p w14:paraId="51971787" w14:textId="3E44B366" w:rsidR="004E0D3C" w:rsidRPr="0032075B" w:rsidRDefault="00C6590C" w:rsidP="004E0D3C">
      <w:pPr>
        <w:pStyle w:val="ListParagraph"/>
        <w:spacing w:after="0" w:line="240" w:lineRule="auto"/>
        <w:ind w:left="360" w:right="27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</w:p>
    <w:p w14:paraId="2D809A03" w14:textId="61D59C19" w:rsidR="00243543" w:rsidRPr="0032075B" w:rsidRDefault="00DE4542" w:rsidP="00491208">
      <w:pPr>
        <w:numPr>
          <w:ilvl w:val="0"/>
          <w:numId w:val="8"/>
        </w:numPr>
        <w:tabs>
          <w:tab w:val="left" w:pos="1440"/>
        </w:tabs>
        <w:spacing w:after="0" w:line="240" w:lineRule="auto"/>
        <w:ind w:left="284" w:right="270" w:hanging="46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</w:pPr>
      <w:r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</w:t>
      </w:r>
      <w:r w:rsidR="00157A17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As per Integrated Systems Procedures, annexure-II, Sr No. A) 3</w:t>
      </w:r>
      <w:r w:rsidR="00DB5B9A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&amp; </w:t>
      </w:r>
      <w:r w:rsidR="00FC579B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delegation of power vide </w:t>
      </w:r>
      <w:r w:rsidR="007748BD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e-file No. CC-EgTL-14-20/0011/2024/NR Grp (Computer No. 839258)</w:t>
      </w:r>
      <w:r w:rsidR="00FC579B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, </w:t>
      </w:r>
      <w:r w:rsidR="00D21DB0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ED</w:t>
      </w:r>
      <w:r w:rsidR="007E6BA3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(</w:t>
      </w:r>
      <w:proofErr w:type="spellStart"/>
      <w:r w:rsidR="007E6BA3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Engg</w:t>
      </w:r>
      <w:proofErr w:type="spellEnd"/>
      <w:r w:rsidR="00D21DB0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)</w:t>
      </w:r>
      <w:r w:rsidR="007E6BA3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 xml:space="preserve"> is </w:t>
      </w:r>
      <w:r w:rsidR="00157A17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competent authority to approve the above proposal</w:t>
      </w:r>
      <w:r w:rsidR="00243543" w:rsidRPr="0032075B">
        <w:rPr>
          <w:rFonts w:ascii="Times New Roman" w:eastAsia="Times New Roman" w:hAnsi="Times New Roman" w:cs="Times New Roman"/>
          <w:sz w:val="24"/>
          <w:szCs w:val="24"/>
          <w:lang w:val="en-US" w:eastAsia="en-IN" w:bidi="ar-SA"/>
        </w:rPr>
        <w:t>.</w:t>
      </w:r>
    </w:p>
    <w:p w14:paraId="2DECD2EB" w14:textId="77777777" w:rsidR="00CA42E4" w:rsidRPr="0032075B" w:rsidRDefault="00CC7920" w:rsidP="00CA42E4">
      <w:pPr>
        <w:spacing w:after="0" w:line="240" w:lineRule="auto"/>
        <w:ind w:left="502" w:right="270"/>
        <w:jc w:val="both"/>
        <w:rPr>
          <w:rFonts w:ascii="Times New Roman" w:hAnsi="Times New Roman" w:cs="Times New Roman"/>
          <w:sz w:val="24"/>
          <w:szCs w:val="24"/>
        </w:rPr>
      </w:pPr>
      <w:r w:rsidRPr="0032075B">
        <w:rPr>
          <w:rFonts w:ascii="Times New Roman" w:hAnsi="Times New Roman" w:cs="Times New Roman"/>
          <w:sz w:val="24"/>
          <w:szCs w:val="24"/>
        </w:rPr>
        <w:t> </w:t>
      </w:r>
    </w:p>
    <w:p w14:paraId="1094D141" w14:textId="316DDF67" w:rsidR="00CC7920" w:rsidRPr="0032075B" w:rsidRDefault="00CC7920" w:rsidP="00CA42E4">
      <w:pPr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 w:rsidRPr="0032075B">
        <w:rPr>
          <w:rFonts w:ascii="Times New Roman" w:hAnsi="Times New Roman" w:cs="Times New Roman"/>
          <w:sz w:val="24"/>
          <w:szCs w:val="24"/>
        </w:rPr>
        <w:t xml:space="preserve">      Put up for approval</w:t>
      </w:r>
      <w:r w:rsidR="002E63E8" w:rsidRPr="0032075B">
        <w:rPr>
          <w:rFonts w:ascii="Times New Roman" w:hAnsi="Times New Roman" w:cs="Times New Roman"/>
          <w:sz w:val="24"/>
          <w:szCs w:val="24"/>
        </w:rPr>
        <w:t xml:space="preserve"> please.</w:t>
      </w:r>
    </w:p>
    <w:p w14:paraId="4EA6A197" w14:textId="77777777" w:rsidR="00663A6A" w:rsidRPr="00D61613" w:rsidRDefault="00663A6A" w:rsidP="00CA42E4">
      <w:pPr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</w:p>
    <w:p w14:paraId="73B4757D" w14:textId="023B347D" w:rsidR="00DD4E8D" w:rsidRPr="00D61613" w:rsidRDefault="00CC7920" w:rsidP="00914772">
      <w:pPr>
        <w:spacing w:after="0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 w:rsidRPr="00D61613">
        <w:rPr>
          <w:rFonts w:ascii="Times New Roman" w:hAnsi="Times New Roman" w:cs="Times New Roman"/>
          <w:sz w:val="24"/>
          <w:szCs w:val="24"/>
        </w:rPr>
        <w:t>  </w:t>
      </w:r>
    </w:p>
    <w:p w14:paraId="053F95AC" w14:textId="11E38950" w:rsidR="00DD4E8D" w:rsidRPr="00D61613" w:rsidRDefault="00DD4E8D" w:rsidP="338C1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61613">
        <w:rPr>
          <w:rFonts w:ascii="Kokila" w:hAnsi="Kokila" w:cs="Kokila"/>
          <w:sz w:val="24"/>
          <w:szCs w:val="24"/>
        </w:rPr>
        <w:t>उप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13">
        <w:rPr>
          <w:rFonts w:ascii="Kokila" w:hAnsi="Kokila" w:cs="Kokila"/>
          <w:sz w:val="24"/>
          <w:szCs w:val="24"/>
        </w:rPr>
        <w:t>महाप्रबंधक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 (</w:t>
      </w:r>
      <w:proofErr w:type="spellStart"/>
      <w:proofErr w:type="gramStart"/>
      <w:r w:rsidRPr="00D61613">
        <w:rPr>
          <w:rFonts w:ascii="Kokila" w:hAnsi="Kokila" w:cs="Kokila"/>
          <w:sz w:val="24"/>
          <w:szCs w:val="24"/>
        </w:rPr>
        <w:t>अभि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D61613">
        <w:rPr>
          <w:rFonts w:ascii="Kokila" w:hAnsi="Kokila" w:cs="Kokila"/>
          <w:sz w:val="24"/>
          <w:szCs w:val="24"/>
        </w:rPr>
        <w:t>टी</w:t>
      </w:r>
      <w:r w:rsidRPr="00D61613">
        <w:rPr>
          <w:rFonts w:ascii="Times New Roman" w:hAnsi="Times New Roman" w:cs="Times New Roman"/>
          <w:sz w:val="24"/>
          <w:szCs w:val="24"/>
        </w:rPr>
        <w:t>.</w:t>
      </w:r>
      <w:r w:rsidRPr="00D61613">
        <w:rPr>
          <w:rFonts w:ascii="Kokila" w:hAnsi="Kokila" w:cs="Kokila"/>
          <w:sz w:val="24"/>
          <w:szCs w:val="24"/>
        </w:rPr>
        <w:t>एल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5E7CBB14" w14:textId="77777777" w:rsidR="005161AA" w:rsidRPr="00D61613" w:rsidRDefault="005161AA" w:rsidP="00516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613">
        <w:rPr>
          <w:rFonts w:ascii="Kokila" w:hAnsi="Kokila" w:cs="Kokila" w:hint="cs"/>
          <w:sz w:val="24"/>
          <w:szCs w:val="24"/>
          <w:cs/>
        </w:rPr>
        <w:t>वरिष्ठ</w:t>
      </w:r>
      <w:r w:rsidRPr="00D61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13">
        <w:rPr>
          <w:rFonts w:ascii="Kokila" w:hAnsi="Kokila" w:cs="Kokila"/>
          <w:sz w:val="24"/>
          <w:szCs w:val="24"/>
        </w:rPr>
        <w:t>उप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13">
        <w:rPr>
          <w:rFonts w:ascii="Kokila" w:hAnsi="Kokila" w:cs="Kokila"/>
          <w:sz w:val="24"/>
          <w:szCs w:val="24"/>
        </w:rPr>
        <w:t>महाप्रबंधक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D61613">
        <w:rPr>
          <w:rFonts w:ascii="Kokila" w:hAnsi="Kokila" w:cs="Kokila"/>
          <w:sz w:val="24"/>
          <w:szCs w:val="24"/>
        </w:rPr>
        <w:t>अभि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D61613">
        <w:rPr>
          <w:rFonts w:ascii="Kokila" w:hAnsi="Kokila" w:cs="Kokila"/>
          <w:sz w:val="24"/>
          <w:szCs w:val="24"/>
        </w:rPr>
        <w:t>टी</w:t>
      </w:r>
      <w:r w:rsidRPr="00D61613">
        <w:rPr>
          <w:rFonts w:ascii="Times New Roman" w:hAnsi="Times New Roman" w:cs="Times New Roman"/>
          <w:sz w:val="24"/>
          <w:szCs w:val="24"/>
        </w:rPr>
        <w:t>.</w:t>
      </w:r>
      <w:r w:rsidRPr="00D61613">
        <w:rPr>
          <w:rFonts w:ascii="Kokila" w:hAnsi="Kokila" w:cs="Kokila"/>
          <w:sz w:val="24"/>
          <w:szCs w:val="24"/>
        </w:rPr>
        <w:t>एल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4E31F6B7" w14:textId="4A895736" w:rsidR="00914772" w:rsidRPr="00D61613" w:rsidRDefault="00C61862" w:rsidP="00DD4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61613">
        <w:rPr>
          <w:rFonts w:ascii="Kokila" w:hAnsi="Kokila" w:cs="Kokila"/>
          <w:sz w:val="24"/>
          <w:szCs w:val="24"/>
        </w:rPr>
        <w:t>महाप्रबंधक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 (</w:t>
      </w:r>
      <w:proofErr w:type="spellStart"/>
      <w:proofErr w:type="gramStart"/>
      <w:r w:rsidRPr="00D61613">
        <w:rPr>
          <w:rFonts w:ascii="Kokila" w:hAnsi="Kokila" w:cs="Kokila"/>
          <w:sz w:val="24"/>
          <w:szCs w:val="24"/>
        </w:rPr>
        <w:t>अभि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D61613">
        <w:rPr>
          <w:rFonts w:ascii="Kokila" w:hAnsi="Kokila" w:cs="Kokila"/>
          <w:sz w:val="24"/>
          <w:szCs w:val="24"/>
        </w:rPr>
        <w:t>टी</w:t>
      </w:r>
      <w:r w:rsidRPr="00D61613">
        <w:rPr>
          <w:rFonts w:ascii="Times New Roman" w:hAnsi="Times New Roman" w:cs="Times New Roman"/>
          <w:sz w:val="24"/>
          <w:szCs w:val="24"/>
        </w:rPr>
        <w:t>.</w:t>
      </w:r>
      <w:r w:rsidRPr="00D61613">
        <w:rPr>
          <w:rFonts w:ascii="Kokila" w:hAnsi="Kokila" w:cs="Kokila"/>
          <w:sz w:val="24"/>
          <w:szCs w:val="24"/>
        </w:rPr>
        <w:t>एल</w:t>
      </w:r>
      <w:proofErr w:type="spellEnd"/>
      <w:r w:rsidRPr="00D6161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2B44395F" w14:textId="1E24F23F" w:rsidR="005161AA" w:rsidRPr="00D61613" w:rsidRDefault="005161AA" w:rsidP="005161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613">
        <w:rPr>
          <w:rFonts w:ascii="Kokila" w:hAnsi="Kokila" w:cs="Kokila" w:hint="cs"/>
          <w:sz w:val="24"/>
          <w:szCs w:val="24"/>
          <w:cs/>
        </w:rPr>
        <w:t>वरिष्ठ</w:t>
      </w:r>
      <w:r w:rsidRPr="00D61613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Pr="00D61613">
        <w:rPr>
          <w:rFonts w:ascii="Kokila" w:hAnsi="Kokila" w:cs="Kokila" w:hint="cs"/>
          <w:sz w:val="24"/>
          <w:szCs w:val="24"/>
          <w:cs/>
        </w:rPr>
        <w:t>महाप्रबंधक</w:t>
      </w:r>
      <w:r w:rsidRPr="00D61613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D61613">
        <w:rPr>
          <w:rFonts w:ascii="Kokila" w:hAnsi="Kokila" w:cs="Kokila" w:hint="cs"/>
          <w:sz w:val="24"/>
          <w:szCs w:val="24"/>
          <w:cs/>
        </w:rPr>
        <w:t>अभि</w:t>
      </w:r>
      <w:r w:rsidRPr="00D61613">
        <w:rPr>
          <w:rFonts w:ascii="Times New Roman" w:hAnsi="Times New Roman" w:cs="Times New Roman"/>
          <w:sz w:val="24"/>
          <w:szCs w:val="24"/>
          <w:cs/>
        </w:rPr>
        <w:t>.-</w:t>
      </w:r>
      <w:r w:rsidRPr="00D61613">
        <w:rPr>
          <w:rFonts w:ascii="Kokila" w:hAnsi="Kokila" w:cs="Kokila" w:hint="cs"/>
          <w:sz w:val="24"/>
          <w:szCs w:val="24"/>
          <w:cs/>
        </w:rPr>
        <w:t>टी</w:t>
      </w:r>
      <w:r w:rsidRPr="00D61613">
        <w:rPr>
          <w:rFonts w:ascii="Times New Roman" w:hAnsi="Times New Roman" w:cs="Times New Roman"/>
          <w:sz w:val="24"/>
          <w:szCs w:val="24"/>
          <w:cs/>
        </w:rPr>
        <w:t>.</w:t>
      </w:r>
      <w:r w:rsidRPr="00D61613">
        <w:rPr>
          <w:rFonts w:ascii="Kokila" w:hAnsi="Kokila" w:cs="Kokila" w:hint="cs"/>
          <w:sz w:val="24"/>
          <w:szCs w:val="24"/>
          <w:cs/>
        </w:rPr>
        <w:t>एल</w:t>
      </w:r>
      <w:r w:rsidRPr="00D61613">
        <w:rPr>
          <w:rFonts w:ascii="Times New Roman" w:hAnsi="Times New Roman" w:cs="Times New Roman"/>
          <w:sz w:val="24"/>
          <w:szCs w:val="24"/>
          <w:cs/>
        </w:rPr>
        <w:t>.)</w:t>
      </w:r>
    </w:p>
    <w:p w14:paraId="0D0A62B6" w14:textId="78AE1C87" w:rsidR="00BF70B0" w:rsidRPr="00D61613" w:rsidRDefault="00BF70B0" w:rsidP="00BF7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613">
        <w:rPr>
          <w:rFonts w:ascii="Kokila" w:hAnsi="Kokila" w:cs="Kokila" w:hint="cs"/>
          <w:sz w:val="24"/>
          <w:szCs w:val="24"/>
          <w:cs/>
        </w:rPr>
        <w:lastRenderedPageBreak/>
        <w:t>मुख्य</w:t>
      </w:r>
      <w:r w:rsidRPr="00D61613">
        <w:rPr>
          <w:rFonts w:ascii="Times New Roman" w:hAnsi="Times New Roman" w:cs="Times New Roman"/>
          <w:sz w:val="24"/>
          <w:szCs w:val="24"/>
          <w:cs/>
        </w:rPr>
        <w:t xml:space="preserve">- </w:t>
      </w:r>
      <w:r w:rsidRPr="00D61613">
        <w:rPr>
          <w:rFonts w:ascii="Kokila" w:hAnsi="Kokila" w:cs="Kokila" w:hint="cs"/>
          <w:sz w:val="24"/>
          <w:szCs w:val="24"/>
          <w:cs/>
        </w:rPr>
        <w:t>महाप्रबंधक</w:t>
      </w:r>
      <w:r w:rsidRPr="00D61613">
        <w:rPr>
          <w:rFonts w:ascii="Times New Roman" w:hAnsi="Times New Roman" w:cs="Times New Roman"/>
          <w:sz w:val="24"/>
          <w:szCs w:val="24"/>
          <w:cs/>
        </w:rPr>
        <w:t xml:space="preserve"> (</w:t>
      </w:r>
      <w:r w:rsidRPr="00D61613">
        <w:rPr>
          <w:rFonts w:ascii="Kokila" w:hAnsi="Kokila" w:cs="Kokila" w:hint="cs"/>
          <w:sz w:val="24"/>
          <w:szCs w:val="24"/>
          <w:cs/>
        </w:rPr>
        <w:t>अभि</w:t>
      </w:r>
      <w:r w:rsidRPr="00D61613">
        <w:rPr>
          <w:rFonts w:ascii="Times New Roman" w:hAnsi="Times New Roman" w:cs="Times New Roman"/>
          <w:sz w:val="24"/>
          <w:szCs w:val="24"/>
          <w:cs/>
        </w:rPr>
        <w:t>.-</w:t>
      </w:r>
      <w:r w:rsidRPr="00D61613">
        <w:rPr>
          <w:rFonts w:ascii="Kokila" w:hAnsi="Kokila" w:cs="Kokila" w:hint="cs"/>
          <w:sz w:val="24"/>
          <w:szCs w:val="24"/>
          <w:cs/>
        </w:rPr>
        <w:t>टी</w:t>
      </w:r>
      <w:r w:rsidRPr="00D61613">
        <w:rPr>
          <w:rFonts w:ascii="Times New Roman" w:hAnsi="Times New Roman" w:cs="Times New Roman"/>
          <w:sz w:val="24"/>
          <w:szCs w:val="24"/>
          <w:cs/>
        </w:rPr>
        <w:t>.</w:t>
      </w:r>
      <w:r w:rsidRPr="00D61613">
        <w:rPr>
          <w:rFonts w:ascii="Kokila" w:hAnsi="Kokila" w:cs="Kokila" w:hint="cs"/>
          <w:sz w:val="24"/>
          <w:szCs w:val="24"/>
          <w:cs/>
        </w:rPr>
        <w:t>एल</w:t>
      </w:r>
      <w:r w:rsidRPr="00D61613">
        <w:rPr>
          <w:rFonts w:ascii="Times New Roman" w:hAnsi="Times New Roman" w:cs="Times New Roman"/>
          <w:sz w:val="24"/>
          <w:szCs w:val="24"/>
          <w:cs/>
        </w:rPr>
        <w:t>.</w:t>
      </w:r>
    </w:p>
    <w:p w14:paraId="55B80B52" w14:textId="77777777" w:rsidR="00BF70B0" w:rsidRPr="00BF70B0" w:rsidRDefault="00BF70B0" w:rsidP="00BF70B0">
      <w:pPr>
        <w:spacing w:after="0"/>
        <w:rPr>
          <w:rFonts w:asciiTheme="minorBidi" w:eastAsia="Times New Roman" w:hAnsiTheme="minorBidi"/>
          <w:sz w:val="24"/>
          <w:szCs w:val="24"/>
          <w:lang w:eastAsia="en-IN" w:bidi="ar-SA"/>
        </w:rPr>
      </w:pPr>
      <w:r w:rsidRPr="00BF70B0">
        <w:rPr>
          <w:rFonts w:asciiTheme="minorBidi" w:eastAsia="Times New Roman" w:hAnsiTheme="minorBidi"/>
          <w:sz w:val="24"/>
          <w:szCs w:val="24"/>
          <w:cs/>
          <w:lang w:eastAsia="en-IN"/>
        </w:rPr>
        <w:t>मुख्य- महाप्रबंधक (अभि.-टी.एल.</w:t>
      </w:r>
      <w:r w:rsidRPr="00BF70B0">
        <w:rPr>
          <w:rFonts w:asciiTheme="minorBidi" w:eastAsia="Times New Roman" w:hAnsiTheme="minorBidi"/>
          <w:sz w:val="24"/>
          <w:szCs w:val="24"/>
          <w:lang w:eastAsia="en-IN" w:bidi="ar-SA"/>
        </w:rPr>
        <w:t>/</w:t>
      </w:r>
      <w:r w:rsidRPr="00BF70B0">
        <w:rPr>
          <w:rFonts w:asciiTheme="minorBidi" w:eastAsia="Times New Roman" w:hAnsiTheme="minorBidi"/>
          <w:sz w:val="24"/>
          <w:szCs w:val="24"/>
          <w:cs/>
          <w:lang w:eastAsia="en-IN"/>
        </w:rPr>
        <w:t>उपकेंद्र</w:t>
      </w:r>
      <w:r w:rsidRPr="00BF70B0">
        <w:rPr>
          <w:rFonts w:asciiTheme="minorBidi" w:eastAsia="Times New Roman" w:hAnsiTheme="minorBidi"/>
          <w:sz w:val="24"/>
          <w:szCs w:val="24"/>
          <w:lang w:eastAsia="en-IN" w:bidi="ar-SA"/>
        </w:rPr>
        <w:t xml:space="preserve">/ </w:t>
      </w:r>
      <w:r w:rsidRPr="00BF70B0">
        <w:rPr>
          <w:rFonts w:asciiTheme="minorBidi" w:eastAsia="Times New Roman" w:hAnsiTheme="minorBidi"/>
          <w:sz w:val="24"/>
          <w:szCs w:val="24"/>
          <w:cs/>
          <w:lang w:eastAsia="en-IN"/>
        </w:rPr>
        <w:t>सिविल) – प्रभारी</w:t>
      </w:r>
    </w:p>
    <w:p w14:paraId="0E7E9C56" w14:textId="77777777" w:rsidR="00AA5F01" w:rsidRDefault="00AA5F01" w:rsidP="00DD4E8D">
      <w:pPr>
        <w:spacing w:after="0" w:line="240" w:lineRule="auto"/>
        <w:rPr>
          <w:rFonts w:asciiTheme="minorBidi" w:eastAsia="Times New Roman" w:hAnsiTheme="minorBidi"/>
          <w:sz w:val="24"/>
          <w:szCs w:val="24"/>
          <w:lang w:eastAsia="en-IN" w:bidi="ar-SA"/>
        </w:rPr>
      </w:pPr>
    </w:p>
    <w:p w14:paraId="31F25F60" w14:textId="77777777" w:rsidR="00FC267E" w:rsidRDefault="00FC267E" w:rsidP="00DD4E8D">
      <w:pPr>
        <w:spacing w:after="0" w:line="240" w:lineRule="auto"/>
        <w:rPr>
          <w:rFonts w:asciiTheme="minorBidi" w:eastAsia="Times New Roman" w:hAnsiTheme="minorBidi"/>
          <w:sz w:val="24"/>
          <w:szCs w:val="24"/>
          <w:lang w:eastAsia="en-IN" w:bidi="ar-SA"/>
        </w:rPr>
      </w:pPr>
    </w:p>
    <w:p w14:paraId="0692CA99" w14:textId="77777777" w:rsidR="00FC267E" w:rsidRDefault="00FC267E" w:rsidP="00DD4E8D">
      <w:pPr>
        <w:spacing w:after="0" w:line="240" w:lineRule="auto"/>
        <w:rPr>
          <w:rFonts w:asciiTheme="minorBidi" w:eastAsia="Times New Roman" w:hAnsiTheme="minorBidi"/>
          <w:sz w:val="24"/>
          <w:szCs w:val="24"/>
          <w:lang w:eastAsia="en-IN" w:bidi="ar-SA"/>
        </w:rPr>
      </w:pPr>
    </w:p>
    <w:p w14:paraId="7E4F135E" w14:textId="77777777" w:rsidR="00FC267E" w:rsidRDefault="00FC267E" w:rsidP="00DD4E8D">
      <w:pPr>
        <w:spacing w:after="0" w:line="240" w:lineRule="auto"/>
        <w:rPr>
          <w:rFonts w:asciiTheme="minorBidi" w:eastAsia="Times New Roman" w:hAnsiTheme="minorBidi"/>
          <w:sz w:val="24"/>
          <w:szCs w:val="24"/>
          <w:lang w:eastAsia="en-IN" w:bidi="ar-SA"/>
        </w:rPr>
      </w:pPr>
    </w:p>
    <w:p w14:paraId="38FAF1F5" w14:textId="77777777" w:rsidR="00FC267E" w:rsidRDefault="00FC267E" w:rsidP="00DD4E8D">
      <w:pPr>
        <w:spacing w:after="0" w:line="240" w:lineRule="auto"/>
        <w:rPr>
          <w:rFonts w:asciiTheme="minorBidi" w:eastAsia="Times New Roman" w:hAnsiTheme="minorBidi"/>
          <w:sz w:val="24"/>
          <w:szCs w:val="24"/>
          <w:lang w:eastAsia="en-IN" w:bidi="ar-SA"/>
        </w:rPr>
      </w:pPr>
    </w:p>
    <w:sectPr w:rsidR="00FC267E" w:rsidSect="00E174E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836" w:bottom="1170" w:left="900" w:header="720" w:footer="6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4308" w14:textId="77777777" w:rsidR="00FE4CC0" w:rsidRDefault="00FE4CC0" w:rsidP="00116D52">
      <w:pPr>
        <w:spacing w:after="0" w:line="240" w:lineRule="auto"/>
      </w:pPr>
      <w:r>
        <w:separator/>
      </w:r>
    </w:p>
  </w:endnote>
  <w:endnote w:type="continuationSeparator" w:id="0">
    <w:p w14:paraId="6D1922A0" w14:textId="77777777" w:rsidR="00FE4CC0" w:rsidRDefault="00FE4CC0" w:rsidP="0011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EA2A" w14:textId="77777777" w:rsidR="00566471" w:rsidRDefault="00566471" w:rsidP="00CC4C35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A1C4" w14:textId="77777777" w:rsidR="00FE4CC0" w:rsidRDefault="00FE4CC0" w:rsidP="00116D52">
      <w:pPr>
        <w:spacing w:after="0" w:line="240" w:lineRule="auto"/>
      </w:pPr>
      <w:r>
        <w:separator/>
      </w:r>
    </w:p>
  </w:footnote>
  <w:footnote w:type="continuationSeparator" w:id="0">
    <w:p w14:paraId="34DAD4E5" w14:textId="77777777" w:rsidR="00FE4CC0" w:rsidRDefault="00FE4CC0" w:rsidP="00116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C4CC" w14:textId="2C69DCDB" w:rsidR="004919EC" w:rsidRDefault="004919E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4A8F01" wp14:editId="76F475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21135706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9E89B4" w14:textId="3A156D4C" w:rsidR="004919EC" w:rsidRPr="004919EC" w:rsidRDefault="004919EC" w:rsidP="004919E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A8F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019E89B4" w14:textId="3A156D4C" w:rsidR="004919EC" w:rsidRPr="004919EC" w:rsidRDefault="004919EC" w:rsidP="004919E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6177" w14:textId="23999AF0" w:rsidR="004919EC" w:rsidRDefault="004919E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D9BE74" wp14:editId="36CC3E26">
              <wp:simplePos x="5715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26050877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1665E" w14:textId="1DA106E8" w:rsidR="004919EC" w:rsidRPr="004919EC" w:rsidRDefault="004919EC" w:rsidP="004919E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9BE7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261665E" w14:textId="1DA106E8" w:rsidR="004919EC" w:rsidRPr="004919EC" w:rsidRDefault="004919EC" w:rsidP="004919E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A271" w14:textId="528F4CFF" w:rsidR="004919EC" w:rsidRDefault="004919E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89B40B" wp14:editId="6784F47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599584136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468E76" w14:textId="0CD42C92" w:rsidR="004919EC" w:rsidRPr="004919EC" w:rsidRDefault="004919EC" w:rsidP="004919E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919E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89B4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6B468E76" w14:textId="0CD42C92" w:rsidR="004919EC" w:rsidRPr="004919EC" w:rsidRDefault="004919EC" w:rsidP="004919E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919E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36B3"/>
    <w:multiLevelType w:val="hybridMultilevel"/>
    <w:tmpl w:val="2BFE320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66EA0"/>
    <w:multiLevelType w:val="hybridMultilevel"/>
    <w:tmpl w:val="229C0B2A"/>
    <w:lvl w:ilvl="0" w:tplc="41942F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F328A"/>
    <w:multiLevelType w:val="hybridMultilevel"/>
    <w:tmpl w:val="4F608EFE"/>
    <w:lvl w:ilvl="0" w:tplc="40090015">
      <w:start w:val="1"/>
      <w:numFmt w:val="upperLetter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8D406C"/>
    <w:multiLevelType w:val="hybridMultilevel"/>
    <w:tmpl w:val="9EFEEE6C"/>
    <w:lvl w:ilvl="0" w:tplc="EEBAD9D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C4D33"/>
    <w:multiLevelType w:val="hybridMultilevel"/>
    <w:tmpl w:val="A34061C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0920DB"/>
    <w:multiLevelType w:val="hybridMultilevel"/>
    <w:tmpl w:val="262E22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454368EE"/>
    <w:multiLevelType w:val="multilevel"/>
    <w:tmpl w:val="684CBD8A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7" w15:restartNumberingAfterBreak="0">
    <w:nsid w:val="4DDD69EF"/>
    <w:multiLevelType w:val="multilevel"/>
    <w:tmpl w:val="AA087DE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53373C34"/>
    <w:multiLevelType w:val="hybridMultilevel"/>
    <w:tmpl w:val="CEBEF670"/>
    <w:lvl w:ilvl="0" w:tplc="40090017">
      <w:start w:val="1"/>
      <w:numFmt w:val="lowerLetter"/>
      <w:lvlText w:val="%1)"/>
      <w:lvlJc w:val="left"/>
      <w:pPr>
        <w:ind w:left="1724" w:hanging="360"/>
      </w:pPr>
    </w:lvl>
    <w:lvl w:ilvl="1" w:tplc="40090019" w:tentative="1">
      <w:start w:val="1"/>
      <w:numFmt w:val="lowerLetter"/>
      <w:lvlText w:val="%2."/>
      <w:lvlJc w:val="left"/>
      <w:pPr>
        <w:ind w:left="2444" w:hanging="360"/>
      </w:pPr>
    </w:lvl>
    <w:lvl w:ilvl="2" w:tplc="4009001B" w:tentative="1">
      <w:start w:val="1"/>
      <w:numFmt w:val="lowerRoman"/>
      <w:lvlText w:val="%3."/>
      <w:lvlJc w:val="right"/>
      <w:pPr>
        <w:ind w:left="3164" w:hanging="180"/>
      </w:pPr>
    </w:lvl>
    <w:lvl w:ilvl="3" w:tplc="4009000F" w:tentative="1">
      <w:start w:val="1"/>
      <w:numFmt w:val="decimal"/>
      <w:lvlText w:val="%4."/>
      <w:lvlJc w:val="left"/>
      <w:pPr>
        <w:ind w:left="3884" w:hanging="360"/>
      </w:pPr>
    </w:lvl>
    <w:lvl w:ilvl="4" w:tplc="40090019" w:tentative="1">
      <w:start w:val="1"/>
      <w:numFmt w:val="lowerLetter"/>
      <w:lvlText w:val="%5."/>
      <w:lvlJc w:val="left"/>
      <w:pPr>
        <w:ind w:left="4604" w:hanging="360"/>
      </w:pPr>
    </w:lvl>
    <w:lvl w:ilvl="5" w:tplc="4009001B" w:tentative="1">
      <w:start w:val="1"/>
      <w:numFmt w:val="lowerRoman"/>
      <w:lvlText w:val="%6."/>
      <w:lvlJc w:val="right"/>
      <w:pPr>
        <w:ind w:left="5324" w:hanging="180"/>
      </w:pPr>
    </w:lvl>
    <w:lvl w:ilvl="6" w:tplc="4009000F" w:tentative="1">
      <w:start w:val="1"/>
      <w:numFmt w:val="decimal"/>
      <w:lvlText w:val="%7."/>
      <w:lvlJc w:val="left"/>
      <w:pPr>
        <w:ind w:left="6044" w:hanging="360"/>
      </w:pPr>
    </w:lvl>
    <w:lvl w:ilvl="7" w:tplc="40090019" w:tentative="1">
      <w:start w:val="1"/>
      <w:numFmt w:val="lowerLetter"/>
      <w:lvlText w:val="%8."/>
      <w:lvlJc w:val="left"/>
      <w:pPr>
        <w:ind w:left="6764" w:hanging="360"/>
      </w:pPr>
    </w:lvl>
    <w:lvl w:ilvl="8" w:tplc="40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648F06B5"/>
    <w:multiLevelType w:val="hybridMultilevel"/>
    <w:tmpl w:val="76D68AEC"/>
    <w:lvl w:ilvl="0" w:tplc="39B06306">
      <w:start w:val="1"/>
      <w:numFmt w:val="upperLetter"/>
      <w:lvlText w:val="%1)"/>
      <w:lvlJc w:val="left"/>
      <w:pPr>
        <w:ind w:left="1353" w:hanging="360"/>
      </w:pPr>
    </w:lvl>
    <w:lvl w:ilvl="1" w:tplc="40090019">
      <w:start w:val="1"/>
      <w:numFmt w:val="lowerLetter"/>
      <w:lvlText w:val="%2."/>
      <w:lvlJc w:val="left"/>
      <w:pPr>
        <w:ind w:left="2073" w:hanging="360"/>
      </w:pPr>
    </w:lvl>
    <w:lvl w:ilvl="2" w:tplc="4009001B">
      <w:start w:val="1"/>
      <w:numFmt w:val="lowerRoman"/>
      <w:lvlText w:val="%3."/>
      <w:lvlJc w:val="right"/>
      <w:pPr>
        <w:ind w:left="2793" w:hanging="180"/>
      </w:pPr>
    </w:lvl>
    <w:lvl w:ilvl="3" w:tplc="4009000F">
      <w:start w:val="1"/>
      <w:numFmt w:val="decimal"/>
      <w:lvlText w:val="%4."/>
      <w:lvlJc w:val="left"/>
      <w:pPr>
        <w:ind w:left="3513" w:hanging="360"/>
      </w:pPr>
    </w:lvl>
    <w:lvl w:ilvl="4" w:tplc="40090019">
      <w:start w:val="1"/>
      <w:numFmt w:val="lowerLetter"/>
      <w:lvlText w:val="%5."/>
      <w:lvlJc w:val="left"/>
      <w:pPr>
        <w:ind w:left="4233" w:hanging="360"/>
      </w:pPr>
    </w:lvl>
    <w:lvl w:ilvl="5" w:tplc="4009001B">
      <w:start w:val="1"/>
      <w:numFmt w:val="lowerRoman"/>
      <w:lvlText w:val="%6."/>
      <w:lvlJc w:val="right"/>
      <w:pPr>
        <w:ind w:left="4953" w:hanging="180"/>
      </w:pPr>
    </w:lvl>
    <w:lvl w:ilvl="6" w:tplc="4009000F">
      <w:start w:val="1"/>
      <w:numFmt w:val="decimal"/>
      <w:lvlText w:val="%7."/>
      <w:lvlJc w:val="left"/>
      <w:pPr>
        <w:ind w:left="5673" w:hanging="360"/>
      </w:pPr>
    </w:lvl>
    <w:lvl w:ilvl="7" w:tplc="40090019">
      <w:start w:val="1"/>
      <w:numFmt w:val="lowerLetter"/>
      <w:lvlText w:val="%8."/>
      <w:lvlJc w:val="left"/>
      <w:pPr>
        <w:ind w:left="6393" w:hanging="360"/>
      </w:pPr>
    </w:lvl>
    <w:lvl w:ilvl="8" w:tplc="4009001B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5C75E68"/>
    <w:multiLevelType w:val="hybridMultilevel"/>
    <w:tmpl w:val="F4B4434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6A7D0A"/>
    <w:multiLevelType w:val="hybridMultilevel"/>
    <w:tmpl w:val="554844E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A0174EE"/>
    <w:multiLevelType w:val="hybridMultilevel"/>
    <w:tmpl w:val="C15A11A0"/>
    <w:lvl w:ilvl="0" w:tplc="BC7C98DC">
      <w:start w:val="1"/>
      <w:numFmt w:val="lowerLetter"/>
      <w:lvlText w:val="%1.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 w15:restartNumberingAfterBreak="0">
    <w:nsid w:val="6A8D7FB7"/>
    <w:multiLevelType w:val="multilevel"/>
    <w:tmpl w:val="A15CF6BC"/>
    <w:lvl w:ilvl="0">
      <w:start w:val="1"/>
      <w:numFmt w:val="decimal"/>
      <w:lvlText w:val="%1.0"/>
      <w:lvlJc w:val="left"/>
      <w:pPr>
        <w:ind w:left="360" w:hanging="360"/>
      </w:pPr>
      <w:rPr>
        <w:rFonts w:asciiTheme="minorHAnsi" w:hAnsiTheme="minorHAnsi" w:cs="TimesNewRomanPS-BoldMT" w:hint="default"/>
        <w:strike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Theme="minorHAnsi" w:hAnsiTheme="minorHAnsi" w:cs="TimesNewRomanPS-BoldMT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Theme="minorHAnsi" w:hAnsiTheme="minorHAnsi" w:cs="TimesNewRomanPS-BoldMT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Theme="minorHAnsi" w:hAnsiTheme="minorHAnsi" w:cs="TimesNewRomanPS-BoldMT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Theme="minorHAnsi" w:hAnsiTheme="minorHAnsi" w:cs="TimesNewRomanPS-BoldMT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Theme="minorHAnsi" w:hAnsiTheme="minorHAnsi" w:cs="TimesNewRomanPS-BoldMT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Theme="minorHAnsi" w:hAnsiTheme="minorHAnsi" w:cs="TimesNewRomanPS-BoldMT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Theme="minorHAnsi" w:hAnsiTheme="minorHAnsi" w:cs="TimesNewRomanPS-BoldMT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Theme="minorHAnsi" w:hAnsiTheme="minorHAnsi" w:cs="TimesNewRomanPS-BoldMT" w:hint="default"/>
      </w:rPr>
    </w:lvl>
  </w:abstractNum>
  <w:abstractNum w:abstractNumId="14" w15:restartNumberingAfterBreak="0">
    <w:nsid w:val="731A0952"/>
    <w:multiLevelType w:val="multilevel"/>
    <w:tmpl w:val="A566CB98"/>
    <w:lvl w:ilvl="0">
      <w:start w:val="1"/>
      <w:numFmt w:val="decimal"/>
      <w:lvlText w:val="%1.0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ascii="Palatino Linotype" w:hAnsi="Palatino Linotype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Palatino Linotype" w:hAnsi="Palatino Linotype"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ascii="Palatino Linotype" w:hAnsi="Palatino Linotype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Palatino Linotype" w:hAnsi="Palatino Linotype" w:hint="default"/>
      </w:rPr>
    </w:lvl>
    <w:lvl w:ilvl="5">
      <w:start w:val="1"/>
      <w:numFmt w:val="decimal"/>
      <w:lvlText w:val="%1.%2.%3.%4.%5.%6"/>
      <w:lvlJc w:val="left"/>
      <w:pPr>
        <w:ind w:left="6120" w:hanging="1080"/>
      </w:pPr>
      <w:rPr>
        <w:rFonts w:ascii="Palatino Linotype" w:hAnsi="Palatino Linotype"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ascii="Palatino Linotype" w:hAnsi="Palatino Linotype" w:hint="default"/>
      </w:rPr>
    </w:lvl>
    <w:lvl w:ilvl="7">
      <w:start w:val="1"/>
      <w:numFmt w:val="decimal"/>
      <w:lvlText w:val="%1.%2.%3.%4.%5.%6.%7.%8"/>
      <w:lvlJc w:val="left"/>
      <w:pPr>
        <w:ind w:left="7920" w:hanging="1440"/>
      </w:pPr>
      <w:rPr>
        <w:rFonts w:ascii="Palatino Linotype" w:hAnsi="Palatino Linotype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ascii="Palatino Linotype" w:hAnsi="Palatino Linotype" w:hint="default"/>
      </w:rPr>
    </w:lvl>
  </w:abstractNum>
  <w:num w:numId="1" w16cid:durableId="2063675570">
    <w:abstractNumId w:val="13"/>
  </w:num>
  <w:num w:numId="2" w16cid:durableId="10288746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165122">
    <w:abstractNumId w:val="5"/>
  </w:num>
  <w:num w:numId="4" w16cid:durableId="1671978765">
    <w:abstractNumId w:val="7"/>
  </w:num>
  <w:num w:numId="5" w16cid:durableId="1429931927">
    <w:abstractNumId w:val="14"/>
  </w:num>
  <w:num w:numId="6" w16cid:durableId="996618420">
    <w:abstractNumId w:val="0"/>
  </w:num>
  <w:num w:numId="7" w16cid:durableId="767309748">
    <w:abstractNumId w:val="1"/>
  </w:num>
  <w:num w:numId="8" w16cid:durableId="68503501">
    <w:abstractNumId w:val="6"/>
  </w:num>
  <w:num w:numId="9" w16cid:durableId="1926987399">
    <w:abstractNumId w:val="12"/>
  </w:num>
  <w:num w:numId="10" w16cid:durableId="1967732583">
    <w:abstractNumId w:val="4"/>
  </w:num>
  <w:num w:numId="11" w16cid:durableId="421604530">
    <w:abstractNumId w:val="11"/>
  </w:num>
  <w:num w:numId="12" w16cid:durableId="1442803903">
    <w:abstractNumId w:val="2"/>
  </w:num>
  <w:num w:numId="13" w16cid:durableId="1675037044">
    <w:abstractNumId w:val="8"/>
  </w:num>
  <w:num w:numId="14" w16cid:durableId="2134473161">
    <w:abstractNumId w:val="3"/>
  </w:num>
  <w:num w:numId="15" w16cid:durableId="3362129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C5"/>
    <w:rsid w:val="00001F0F"/>
    <w:rsid w:val="0000293D"/>
    <w:rsid w:val="00004CC7"/>
    <w:rsid w:val="000066C1"/>
    <w:rsid w:val="00006702"/>
    <w:rsid w:val="000068F6"/>
    <w:rsid w:val="00012D13"/>
    <w:rsid w:val="00013A11"/>
    <w:rsid w:val="00022114"/>
    <w:rsid w:val="00025374"/>
    <w:rsid w:val="00025377"/>
    <w:rsid w:val="000256B0"/>
    <w:rsid w:val="0002702F"/>
    <w:rsid w:val="00027CBF"/>
    <w:rsid w:val="000320DC"/>
    <w:rsid w:val="000326EB"/>
    <w:rsid w:val="0003365C"/>
    <w:rsid w:val="000426F9"/>
    <w:rsid w:val="00042F72"/>
    <w:rsid w:val="00043A3E"/>
    <w:rsid w:val="00047800"/>
    <w:rsid w:val="00050778"/>
    <w:rsid w:val="000514F0"/>
    <w:rsid w:val="000548C8"/>
    <w:rsid w:val="0006114A"/>
    <w:rsid w:val="00064146"/>
    <w:rsid w:val="00065BC6"/>
    <w:rsid w:val="00074C2F"/>
    <w:rsid w:val="0007749A"/>
    <w:rsid w:val="000868A9"/>
    <w:rsid w:val="00090CC6"/>
    <w:rsid w:val="00093E55"/>
    <w:rsid w:val="000A08E4"/>
    <w:rsid w:val="000A2E39"/>
    <w:rsid w:val="000A4A09"/>
    <w:rsid w:val="000A4A4F"/>
    <w:rsid w:val="000A5F61"/>
    <w:rsid w:val="000A6159"/>
    <w:rsid w:val="000B3A50"/>
    <w:rsid w:val="000B3CFD"/>
    <w:rsid w:val="000B6367"/>
    <w:rsid w:val="000C01B8"/>
    <w:rsid w:val="000C1133"/>
    <w:rsid w:val="000C1AD1"/>
    <w:rsid w:val="000C47D1"/>
    <w:rsid w:val="000C619C"/>
    <w:rsid w:val="000D056F"/>
    <w:rsid w:val="000D4C47"/>
    <w:rsid w:val="000E08C8"/>
    <w:rsid w:val="000E12E1"/>
    <w:rsid w:val="000E15E2"/>
    <w:rsid w:val="000E230C"/>
    <w:rsid w:val="000E23D5"/>
    <w:rsid w:val="000E28BE"/>
    <w:rsid w:val="000E69B4"/>
    <w:rsid w:val="000F119A"/>
    <w:rsid w:val="000F377D"/>
    <w:rsid w:val="000F517A"/>
    <w:rsid w:val="001014EB"/>
    <w:rsid w:val="001021F6"/>
    <w:rsid w:val="00102F92"/>
    <w:rsid w:val="001045EA"/>
    <w:rsid w:val="001073DA"/>
    <w:rsid w:val="00112F08"/>
    <w:rsid w:val="00113EAA"/>
    <w:rsid w:val="00114DB5"/>
    <w:rsid w:val="00116D52"/>
    <w:rsid w:val="00121573"/>
    <w:rsid w:val="00122645"/>
    <w:rsid w:val="00123BB5"/>
    <w:rsid w:val="001251E7"/>
    <w:rsid w:val="00126715"/>
    <w:rsid w:val="00127CBB"/>
    <w:rsid w:val="00130239"/>
    <w:rsid w:val="0013094A"/>
    <w:rsid w:val="001330E7"/>
    <w:rsid w:val="00133EEB"/>
    <w:rsid w:val="00136755"/>
    <w:rsid w:val="001377EB"/>
    <w:rsid w:val="00140018"/>
    <w:rsid w:val="001403E5"/>
    <w:rsid w:val="00143074"/>
    <w:rsid w:val="00143EF9"/>
    <w:rsid w:val="00144116"/>
    <w:rsid w:val="0014481F"/>
    <w:rsid w:val="001460EA"/>
    <w:rsid w:val="001464D1"/>
    <w:rsid w:val="001472AB"/>
    <w:rsid w:val="00155A31"/>
    <w:rsid w:val="00157A17"/>
    <w:rsid w:val="00162840"/>
    <w:rsid w:val="001629E2"/>
    <w:rsid w:val="00163555"/>
    <w:rsid w:val="00165CB2"/>
    <w:rsid w:val="00165F8C"/>
    <w:rsid w:val="00167786"/>
    <w:rsid w:val="001678DF"/>
    <w:rsid w:val="001722C9"/>
    <w:rsid w:val="00175B16"/>
    <w:rsid w:val="00175B27"/>
    <w:rsid w:val="001767B2"/>
    <w:rsid w:val="0018362C"/>
    <w:rsid w:val="00185CC2"/>
    <w:rsid w:val="00186619"/>
    <w:rsid w:val="00190BBE"/>
    <w:rsid w:val="0019255A"/>
    <w:rsid w:val="0019324A"/>
    <w:rsid w:val="0019393D"/>
    <w:rsid w:val="00194041"/>
    <w:rsid w:val="001944D8"/>
    <w:rsid w:val="0019455B"/>
    <w:rsid w:val="001963B1"/>
    <w:rsid w:val="001A0C03"/>
    <w:rsid w:val="001A4BE8"/>
    <w:rsid w:val="001A63DA"/>
    <w:rsid w:val="001B22B8"/>
    <w:rsid w:val="001B38AF"/>
    <w:rsid w:val="001B5509"/>
    <w:rsid w:val="001B651B"/>
    <w:rsid w:val="001B662D"/>
    <w:rsid w:val="001B707A"/>
    <w:rsid w:val="001B776A"/>
    <w:rsid w:val="001C080F"/>
    <w:rsid w:val="001C0C47"/>
    <w:rsid w:val="001C616E"/>
    <w:rsid w:val="001C67FE"/>
    <w:rsid w:val="001C76E6"/>
    <w:rsid w:val="001C7878"/>
    <w:rsid w:val="001D02BA"/>
    <w:rsid w:val="001D0DD0"/>
    <w:rsid w:val="001D0E59"/>
    <w:rsid w:val="001D2083"/>
    <w:rsid w:val="001D3379"/>
    <w:rsid w:val="001D3445"/>
    <w:rsid w:val="001D66E4"/>
    <w:rsid w:val="001D6A65"/>
    <w:rsid w:val="001D6F5B"/>
    <w:rsid w:val="001E4361"/>
    <w:rsid w:val="001E4D7F"/>
    <w:rsid w:val="001E5E47"/>
    <w:rsid w:val="001E5E84"/>
    <w:rsid w:val="001F01D2"/>
    <w:rsid w:val="001F174B"/>
    <w:rsid w:val="001F2630"/>
    <w:rsid w:val="001F2B23"/>
    <w:rsid w:val="001F62FF"/>
    <w:rsid w:val="001F699B"/>
    <w:rsid w:val="001F69C3"/>
    <w:rsid w:val="001F7340"/>
    <w:rsid w:val="00203696"/>
    <w:rsid w:val="002048F4"/>
    <w:rsid w:val="0020636F"/>
    <w:rsid w:val="00206BE1"/>
    <w:rsid w:val="00210B9B"/>
    <w:rsid w:val="00210E80"/>
    <w:rsid w:val="00211196"/>
    <w:rsid w:val="00212B3E"/>
    <w:rsid w:val="00212FDF"/>
    <w:rsid w:val="00214CC3"/>
    <w:rsid w:val="002165A5"/>
    <w:rsid w:val="00235546"/>
    <w:rsid w:val="002362EE"/>
    <w:rsid w:val="0023647E"/>
    <w:rsid w:val="002429AC"/>
    <w:rsid w:val="00242C33"/>
    <w:rsid w:val="00243543"/>
    <w:rsid w:val="002441B5"/>
    <w:rsid w:val="00244EB1"/>
    <w:rsid w:val="002455A2"/>
    <w:rsid w:val="00246598"/>
    <w:rsid w:val="00246C05"/>
    <w:rsid w:val="00251DA4"/>
    <w:rsid w:val="00253B51"/>
    <w:rsid w:val="00253DA3"/>
    <w:rsid w:val="00254741"/>
    <w:rsid w:val="00256779"/>
    <w:rsid w:val="0026066E"/>
    <w:rsid w:val="0026646C"/>
    <w:rsid w:val="00272418"/>
    <w:rsid w:val="0027259D"/>
    <w:rsid w:val="00273E7E"/>
    <w:rsid w:val="00274593"/>
    <w:rsid w:val="00275032"/>
    <w:rsid w:val="00276C6D"/>
    <w:rsid w:val="00280411"/>
    <w:rsid w:val="00281091"/>
    <w:rsid w:val="0028143F"/>
    <w:rsid w:val="002829BD"/>
    <w:rsid w:val="00284860"/>
    <w:rsid w:val="0028493F"/>
    <w:rsid w:val="00294335"/>
    <w:rsid w:val="002958A0"/>
    <w:rsid w:val="002977C2"/>
    <w:rsid w:val="002A2687"/>
    <w:rsid w:val="002A7B43"/>
    <w:rsid w:val="002B141B"/>
    <w:rsid w:val="002B1DE2"/>
    <w:rsid w:val="002B5A4D"/>
    <w:rsid w:val="002B6049"/>
    <w:rsid w:val="002C0FE5"/>
    <w:rsid w:val="002C5076"/>
    <w:rsid w:val="002C7B97"/>
    <w:rsid w:val="002C7D38"/>
    <w:rsid w:val="002E13E6"/>
    <w:rsid w:val="002E609E"/>
    <w:rsid w:val="002E63E8"/>
    <w:rsid w:val="002E7697"/>
    <w:rsid w:val="002F12C8"/>
    <w:rsid w:val="002F3C84"/>
    <w:rsid w:val="002F42C4"/>
    <w:rsid w:val="002F5365"/>
    <w:rsid w:val="002F5C7E"/>
    <w:rsid w:val="002F6400"/>
    <w:rsid w:val="00300AF4"/>
    <w:rsid w:val="00301DFC"/>
    <w:rsid w:val="0030682C"/>
    <w:rsid w:val="00313A66"/>
    <w:rsid w:val="003163B7"/>
    <w:rsid w:val="0032075B"/>
    <w:rsid w:val="00320AB4"/>
    <w:rsid w:val="00322B54"/>
    <w:rsid w:val="00326532"/>
    <w:rsid w:val="003350E7"/>
    <w:rsid w:val="00335472"/>
    <w:rsid w:val="00337553"/>
    <w:rsid w:val="00343067"/>
    <w:rsid w:val="00343724"/>
    <w:rsid w:val="003449E0"/>
    <w:rsid w:val="00347CB7"/>
    <w:rsid w:val="0035069F"/>
    <w:rsid w:val="003563FB"/>
    <w:rsid w:val="003571B0"/>
    <w:rsid w:val="003619DE"/>
    <w:rsid w:val="00361A10"/>
    <w:rsid w:val="0036320A"/>
    <w:rsid w:val="00363C7B"/>
    <w:rsid w:val="0036465C"/>
    <w:rsid w:val="00366FAC"/>
    <w:rsid w:val="00380F5B"/>
    <w:rsid w:val="003815D8"/>
    <w:rsid w:val="0038613F"/>
    <w:rsid w:val="00392312"/>
    <w:rsid w:val="003940FD"/>
    <w:rsid w:val="0039696A"/>
    <w:rsid w:val="003A2040"/>
    <w:rsid w:val="003A415D"/>
    <w:rsid w:val="003A6773"/>
    <w:rsid w:val="003A75BE"/>
    <w:rsid w:val="003B21FF"/>
    <w:rsid w:val="003B325A"/>
    <w:rsid w:val="003B4B92"/>
    <w:rsid w:val="003C03CD"/>
    <w:rsid w:val="003C2142"/>
    <w:rsid w:val="003C2670"/>
    <w:rsid w:val="003C345F"/>
    <w:rsid w:val="003C4ADC"/>
    <w:rsid w:val="003D0561"/>
    <w:rsid w:val="003E09B1"/>
    <w:rsid w:val="003E0E79"/>
    <w:rsid w:val="003E273A"/>
    <w:rsid w:val="003E2DDF"/>
    <w:rsid w:val="003E46B7"/>
    <w:rsid w:val="003E4839"/>
    <w:rsid w:val="003E5A4D"/>
    <w:rsid w:val="003E6F01"/>
    <w:rsid w:val="003F0FD0"/>
    <w:rsid w:val="003F2055"/>
    <w:rsid w:val="003F29B3"/>
    <w:rsid w:val="003F4E1C"/>
    <w:rsid w:val="004020CD"/>
    <w:rsid w:val="00402FCC"/>
    <w:rsid w:val="00410A22"/>
    <w:rsid w:val="00410EB5"/>
    <w:rsid w:val="00414CE9"/>
    <w:rsid w:val="0041703D"/>
    <w:rsid w:val="004242DF"/>
    <w:rsid w:val="00424874"/>
    <w:rsid w:val="00424B80"/>
    <w:rsid w:val="0042625C"/>
    <w:rsid w:val="00427BC8"/>
    <w:rsid w:val="00434724"/>
    <w:rsid w:val="00434ABD"/>
    <w:rsid w:val="00436E60"/>
    <w:rsid w:val="00442230"/>
    <w:rsid w:val="0044261A"/>
    <w:rsid w:val="0044329A"/>
    <w:rsid w:val="00451872"/>
    <w:rsid w:val="00452386"/>
    <w:rsid w:val="00455206"/>
    <w:rsid w:val="00456880"/>
    <w:rsid w:val="0046279D"/>
    <w:rsid w:val="004655DD"/>
    <w:rsid w:val="00467404"/>
    <w:rsid w:val="0047057F"/>
    <w:rsid w:val="00470CE4"/>
    <w:rsid w:val="00471372"/>
    <w:rsid w:val="0047234D"/>
    <w:rsid w:val="0047253A"/>
    <w:rsid w:val="00473E38"/>
    <w:rsid w:val="00475B40"/>
    <w:rsid w:val="0047770D"/>
    <w:rsid w:val="00484572"/>
    <w:rsid w:val="00491208"/>
    <w:rsid w:val="004919EC"/>
    <w:rsid w:val="00494102"/>
    <w:rsid w:val="0049673C"/>
    <w:rsid w:val="004A01D6"/>
    <w:rsid w:val="004A0A1E"/>
    <w:rsid w:val="004A0CB8"/>
    <w:rsid w:val="004A11BB"/>
    <w:rsid w:val="004A2284"/>
    <w:rsid w:val="004A5077"/>
    <w:rsid w:val="004B10F7"/>
    <w:rsid w:val="004C0F46"/>
    <w:rsid w:val="004C5A81"/>
    <w:rsid w:val="004C6681"/>
    <w:rsid w:val="004D00A4"/>
    <w:rsid w:val="004D0818"/>
    <w:rsid w:val="004E0D3C"/>
    <w:rsid w:val="004E0F40"/>
    <w:rsid w:val="004E109F"/>
    <w:rsid w:val="004E2FCA"/>
    <w:rsid w:val="004E3CB8"/>
    <w:rsid w:val="004E7011"/>
    <w:rsid w:val="004F13B4"/>
    <w:rsid w:val="004F2251"/>
    <w:rsid w:val="004F22B5"/>
    <w:rsid w:val="004F45A8"/>
    <w:rsid w:val="004F5454"/>
    <w:rsid w:val="004F5923"/>
    <w:rsid w:val="00502CC3"/>
    <w:rsid w:val="00510B58"/>
    <w:rsid w:val="005113A8"/>
    <w:rsid w:val="00514690"/>
    <w:rsid w:val="005161AA"/>
    <w:rsid w:val="00516681"/>
    <w:rsid w:val="00520F42"/>
    <w:rsid w:val="00521153"/>
    <w:rsid w:val="005307FD"/>
    <w:rsid w:val="0053095D"/>
    <w:rsid w:val="0053342E"/>
    <w:rsid w:val="0053487A"/>
    <w:rsid w:val="00534BD2"/>
    <w:rsid w:val="005401A2"/>
    <w:rsid w:val="00545663"/>
    <w:rsid w:val="00546CF9"/>
    <w:rsid w:val="00553F02"/>
    <w:rsid w:val="00555089"/>
    <w:rsid w:val="005561CA"/>
    <w:rsid w:val="00561343"/>
    <w:rsid w:val="005615C3"/>
    <w:rsid w:val="0056218F"/>
    <w:rsid w:val="00563778"/>
    <w:rsid w:val="00566471"/>
    <w:rsid w:val="0057140A"/>
    <w:rsid w:val="00571962"/>
    <w:rsid w:val="00572067"/>
    <w:rsid w:val="005774B7"/>
    <w:rsid w:val="005802F6"/>
    <w:rsid w:val="0058386C"/>
    <w:rsid w:val="00583A2F"/>
    <w:rsid w:val="005875FD"/>
    <w:rsid w:val="00592506"/>
    <w:rsid w:val="0059607B"/>
    <w:rsid w:val="0059789C"/>
    <w:rsid w:val="005A0A8C"/>
    <w:rsid w:val="005A28F7"/>
    <w:rsid w:val="005A2B5C"/>
    <w:rsid w:val="005A3A6D"/>
    <w:rsid w:val="005A3EB2"/>
    <w:rsid w:val="005A585D"/>
    <w:rsid w:val="005A6860"/>
    <w:rsid w:val="005B1738"/>
    <w:rsid w:val="005B416B"/>
    <w:rsid w:val="005B4785"/>
    <w:rsid w:val="005B7597"/>
    <w:rsid w:val="005B78F7"/>
    <w:rsid w:val="005B7BA6"/>
    <w:rsid w:val="005C169B"/>
    <w:rsid w:val="005C1A35"/>
    <w:rsid w:val="005C2A86"/>
    <w:rsid w:val="005C5272"/>
    <w:rsid w:val="005C72E5"/>
    <w:rsid w:val="005C7F63"/>
    <w:rsid w:val="005D125D"/>
    <w:rsid w:val="005D263F"/>
    <w:rsid w:val="005D28A4"/>
    <w:rsid w:val="005D2B6B"/>
    <w:rsid w:val="005D2CC6"/>
    <w:rsid w:val="005D3100"/>
    <w:rsid w:val="005D3792"/>
    <w:rsid w:val="005E19E1"/>
    <w:rsid w:val="005E2AC3"/>
    <w:rsid w:val="005E2F7F"/>
    <w:rsid w:val="005E4457"/>
    <w:rsid w:val="005E5B57"/>
    <w:rsid w:val="005E6ED5"/>
    <w:rsid w:val="005F06BF"/>
    <w:rsid w:val="005F5516"/>
    <w:rsid w:val="00602997"/>
    <w:rsid w:val="00604A7E"/>
    <w:rsid w:val="006063FD"/>
    <w:rsid w:val="0060782D"/>
    <w:rsid w:val="00610065"/>
    <w:rsid w:val="006100CE"/>
    <w:rsid w:val="00613832"/>
    <w:rsid w:val="00613B05"/>
    <w:rsid w:val="00614D15"/>
    <w:rsid w:val="00617E34"/>
    <w:rsid w:val="00621DA4"/>
    <w:rsid w:val="006250F6"/>
    <w:rsid w:val="00627E8D"/>
    <w:rsid w:val="006307EC"/>
    <w:rsid w:val="00631D67"/>
    <w:rsid w:val="00632645"/>
    <w:rsid w:val="00634F7E"/>
    <w:rsid w:val="0065176F"/>
    <w:rsid w:val="00651C7E"/>
    <w:rsid w:val="00654242"/>
    <w:rsid w:val="00656A28"/>
    <w:rsid w:val="006609D5"/>
    <w:rsid w:val="0066134D"/>
    <w:rsid w:val="0066202B"/>
    <w:rsid w:val="006632C6"/>
    <w:rsid w:val="00663A6A"/>
    <w:rsid w:val="00663ADA"/>
    <w:rsid w:val="00664789"/>
    <w:rsid w:val="00666A9B"/>
    <w:rsid w:val="00666B1E"/>
    <w:rsid w:val="00680056"/>
    <w:rsid w:val="00680233"/>
    <w:rsid w:val="006831A6"/>
    <w:rsid w:val="00690467"/>
    <w:rsid w:val="00690A0B"/>
    <w:rsid w:val="006916C9"/>
    <w:rsid w:val="00692743"/>
    <w:rsid w:val="00697328"/>
    <w:rsid w:val="00697D71"/>
    <w:rsid w:val="006A4DF5"/>
    <w:rsid w:val="006A4E8E"/>
    <w:rsid w:val="006A612F"/>
    <w:rsid w:val="006A6641"/>
    <w:rsid w:val="006B1079"/>
    <w:rsid w:val="006B1166"/>
    <w:rsid w:val="006B665F"/>
    <w:rsid w:val="006B6963"/>
    <w:rsid w:val="006C2A0E"/>
    <w:rsid w:val="006C3EA6"/>
    <w:rsid w:val="006C475E"/>
    <w:rsid w:val="006C5A55"/>
    <w:rsid w:val="006C7B0D"/>
    <w:rsid w:val="006D00FF"/>
    <w:rsid w:val="006D074C"/>
    <w:rsid w:val="006D07D2"/>
    <w:rsid w:val="006D1C49"/>
    <w:rsid w:val="006D39AA"/>
    <w:rsid w:val="006D6F7D"/>
    <w:rsid w:val="006D72BF"/>
    <w:rsid w:val="006E0ABF"/>
    <w:rsid w:val="006E35C8"/>
    <w:rsid w:val="006E3954"/>
    <w:rsid w:val="006E456B"/>
    <w:rsid w:val="006E4B6F"/>
    <w:rsid w:val="006E57CF"/>
    <w:rsid w:val="006E58A1"/>
    <w:rsid w:val="006F09D2"/>
    <w:rsid w:val="006F292F"/>
    <w:rsid w:val="006F4405"/>
    <w:rsid w:val="006F598C"/>
    <w:rsid w:val="006F61D6"/>
    <w:rsid w:val="00700DCE"/>
    <w:rsid w:val="00703656"/>
    <w:rsid w:val="007049CE"/>
    <w:rsid w:val="00706803"/>
    <w:rsid w:val="00710F01"/>
    <w:rsid w:val="007139CC"/>
    <w:rsid w:val="00713D3E"/>
    <w:rsid w:val="00713D76"/>
    <w:rsid w:val="007145D5"/>
    <w:rsid w:val="0071704A"/>
    <w:rsid w:val="00726EC2"/>
    <w:rsid w:val="007303D3"/>
    <w:rsid w:val="00731283"/>
    <w:rsid w:val="00732739"/>
    <w:rsid w:val="00736C31"/>
    <w:rsid w:val="00741E05"/>
    <w:rsid w:val="00744CB8"/>
    <w:rsid w:val="00746A65"/>
    <w:rsid w:val="00750B78"/>
    <w:rsid w:val="0075180C"/>
    <w:rsid w:val="00752596"/>
    <w:rsid w:val="00753266"/>
    <w:rsid w:val="00753E30"/>
    <w:rsid w:val="00756009"/>
    <w:rsid w:val="0075607F"/>
    <w:rsid w:val="00760694"/>
    <w:rsid w:val="007613EE"/>
    <w:rsid w:val="00761C5E"/>
    <w:rsid w:val="00762994"/>
    <w:rsid w:val="00763417"/>
    <w:rsid w:val="007661B9"/>
    <w:rsid w:val="00770B7D"/>
    <w:rsid w:val="00773522"/>
    <w:rsid w:val="00773AA4"/>
    <w:rsid w:val="00774339"/>
    <w:rsid w:val="007748BD"/>
    <w:rsid w:val="00775303"/>
    <w:rsid w:val="00781175"/>
    <w:rsid w:val="007825FA"/>
    <w:rsid w:val="007833CE"/>
    <w:rsid w:val="0078549D"/>
    <w:rsid w:val="00787482"/>
    <w:rsid w:val="00787606"/>
    <w:rsid w:val="007911A6"/>
    <w:rsid w:val="00794168"/>
    <w:rsid w:val="00795816"/>
    <w:rsid w:val="00797126"/>
    <w:rsid w:val="007974B8"/>
    <w:rsid w:val="007A09D1"/>
    <w:rsid w:val="007A11ED"/>
    <w:rsid w:val="007A124A"/>
    <w:rsid w:val="007A1E0D"/>
    <w:rsid w:val="007A2BD8"/>
    <w:rsid w:val="007A5C17"/>
    <w:rsid w:val="007B2527"/>
    <w:rsid w:val="007B65E8"/>
    <w:rsid w:val="007B6E53"/>
    <w:rsid w:val="007C1463"/>
    <w:rsid w:val="007C2143"/>
    <w:rsid w:val="007C44A6"/>
    <w:rsid w:val="007D0610"/>
    <w:rsid w:val="007D0873"/>
    <w:rsid w:val="007D1ACD"/>
    <w:rsid w:val="007D4044"/>
    <w:rsid w:val="007D4525"/>
    <w:rsid w:val="007D4CCD"/>
    <w:rsid w:val="007D5BED"/>
    <w:rsid w:val="007E108F"/>
    <w:rsid w:val="007E459B"/>
    <w:rsid w:val="007E473E"/>
    <w:rsid w:val="007E6BA3"/>
    <w:rsid w:val="007E7132"/>
    <w:rsid w:val="007F0D00"/>
    <w:rsid w:val="007F0EAB"/>
    <w:rsid w:val="007F1144"/>
    <w:rsid w:val="007F186E"/>
    <w:rsid w:val="007F2875"/>
    <w:rsid w:val="007F2D42"/>
    <w:rsid w:val="007F3479"/>
    <w:rsid w:val="007F396D"/>
    <w:rsid w:val="007F5A64"/>
    <w:rsid w:val="00803762"/>
    <w:rsid w:val="00803BC1"/>
    <w:rsid w:val="00805764"/>
    <w:rsid w:val="0080760C"/>
    <w:rsid w:val="008121BA"/>
    <w:rsid w:val="00814C69"/>
    <w:rsid w:val="00815DF3"/>
    <w:rsid w:val="00815F07"/>
    <w:rsid w:val="008171C6"/>
    <w:rsid w:val="0082381E"/>
    <w:rsid w:val="00825255"/>
    <w:rsid w:val="0082550C"/>
    <w:rsid w:val="00831EFF"/>
    <w:rsid w:val="00831F3D"/>
    <w:rsid w:val="00832B71"/>
    <w:rsid w:val="00842171"/>
    <w:rsid w:val="0084732F"/>
    <w:rsid w:val="00850770"/>
    <w:rsid w:val="00853A7D"/>
    <w:rsid w:val="008642D3"/>
    <w:rsid w:val="0086598D"/>
    <w:rsid w:val="00872394"/>
    <w:rsid w:val="00875D14"/>
    <w:rsid w:val="00876F02"/>
    <w:rsid w:val="0088080A"/>
    <w:rsid w:val="00880F23"/>
    <w:rsid w:val="0088121F"/>
    <w:rsid w:val="00882822"/>
    <w:rsid w:val="0088312D"/>
    <w:rsid w:val="008840F9"/>
    <w:rsid w:val="008845B1"/>
    <w:rsid w:val="0088542A"/>
    <w:rsid w:val="00892EA2"/>
    <w:rsid w:val="008943C5"/>
    <w:rsid w:val="00896A42"/>
    <w:rsid w:val="008A2965"/>
    <w:rsid w:val="008A4042"/>
    <w:rsid w:val="008A749F"/>
    <w:rsid w:val="008A7CCB"/>
    <w:rsid w:val="008A7EEC"/>
    <w:rsid w:val="008B2046"/>
    <w:rsid w:val="008B471D"/>
    <w:rsid w:val="008B66CB"/>
    <w:rsid w:val="008C1962"/>
    <w:rsid w:val="008C1D18"/>
    <w:rsid w:val="008C2068"/>
    <w:rsid w:val="008C3961"/>
    <w:rsid w:val="008D22BD"/>
    <w:rsid w:val="008D54FD"/>
    <w:rsid w:val="008D585B"/>
    <w:rsid w:val="008D5CD7"/>
    <w:rsid w:val="008D641E"/>
    <w:rsid w:val="008E1772"/>
    <w:rsid w:val="008E210B"/>
    <w:rsid w:val="008E505F"/>
    <w:rsid w:val="008F5411"/>
    <w:rsid w:val="008F77E6"/>
    <w:rsid w:val="00903496"/>
    <w:rsid w:val="00905F15"/>
    <w:rsid w:val="00906D01"/>
    <w:rsid w:val="00910D53"/>
    <w:rsid w:val="0091191E"/>
    <w:rsid w:val="00914772"/>
    <w:rsid w:val="0091612C"/>
    <w:rsid w:val="00916E9E"/>
    <w:rsid w:val="00917412"/>
    <w:rsid w:val="00925E23"/>
    <w:rsid w:val="009352CE"/>
    <w:rsid w:val="00936902"/>
    <w:rsid w:val="00937C45"/>
    <w:rsid w:val="00944797"/>
    <w:rsid w:val="00947836"/>
    <w:rsid w:val="009531E9"/>
    <w:rsid w:val="00955819"/>
    <w:rsid w:val="009563C4"/>
    <w:rsid w:val="00956CCB"/>
    <w:rsid w:val="0096208F"/>
    <w:rsid w:val="0096224A"/>
    <w:rsid w:val="00963AB1"/>
    <w:rsid w:val="00966951"/>
    <w:rsid w:val="00970406"/>
    <w:rsid w:val="00970CA7"/>
    <w:rsid w:val="009712B9"/>
    <w:rsid w:val="0097175D"/>
    <w:rsid w:val="0097298D"/>
    <w:rsid w:val="009746A1"/>
    <w:rsid w:val="009815A8"/>
    <w:rsid w:val="00981B7B"/>
    <w:rsid w:val="00982C67"/>
    <w:rsid w:val="009832E5"/>
    <w:rsid w:val="00985472"/>
    <w:rsid w:val="00991226"/>
    <w:rsid w:val="009920AA"/>
    <w:rsid w:val="0099286F"/>
    <w:rsid w:val="00992D14"/>
    <w:rsid w:val="0099372B"/>
    <w:rsid w:val="00996478"/>
    <w:rsid w:val="009A1519"/>
    <w:rsid w:val="009A152C"/>
    <w:rsid w:val="009A15D1"/>
    <w:rsid w:val="009A45E1"/>
    <w:rsid w:val="009A5194"/>
    <w:rsid w:val="009A6A12"/>
    <w:rsid w:val="009B0E54"/>
    <w:rsid w:val="009B1A8F"/>
    <w:rsid w:val="009B33A0"/>
    <w:rsid w:val="009B57F1"/>
    <w:rsid w:val="009B7E17"/>
    <w:rsid w:val="009C0BEF"/>
    <w:rsid w:val="009C0C4D"/>
    <w:rsid w:val="009C0F29"/>
    <w:rsid w:val="009C1472"/>
    <w:rsid w:val="009C147F"/>
    <w:rsid w:val="009C33FE"/>
    <w:rsid w:val="009C79D8"/>
    <w:rsid w:val="009D312A"/>
    <w:rsid w:val="009D4DB1"/>
    <w:rsid w:val="009E1EE7"/>
    <w:rsid w:val="009E6622"/>
    <w:rsid w:val="009F050C"/>
    <w:rsid w:val="009F12E1"/>
    <w:rsid w:val="009F1D60"/>
    <w:rsid w:val="009F399D"/>
    <w:rsid w:val="009F6CC7"/>
    <w:rsid w:val="00A026A7"/>
    <w:rsid w:val="00A036F1"/>
    <w:rsid w:val="00A03DF1"/>
    <w:rsid w:val="00A05153"/>
    <w:rsid w:val="00A0663B"/>
    <w:rsid w:val="00A100AC"/>
    <w:rsid w:val="00A10D18"/>
    <w:rsid w:val="00A1202E"/>
    <w:rsid w:val="00A16797"/>
    <w:rsid w:val="00A17541"/>
    <w:rsid w:val="00A21B42"/>
    <w:rsid w:val="00A22E71"/>
    <w:rsid w:val="00A25611"/>
    <w:rsid w:val="00A25A54"/>
    <w:rsid w:val="00A264E0"/>
    <w:rsid w:val="00A34E75"/>
    <w:rsid w:val="00A403B5"/>
    <w:rsid w:val="00A425C0"/>
    <w:rsid w:val="00A449AE"/>
    <w:rsid w:val="00A47435"/>
    <w:rsid w:val="00A54F7F"/>
    <w:rsid w:val="00A55DEC"/>
    <w:rsid w:val="00A601B2"/>
    <w:rsid w:val="00A6066A"/>
    <w:rsid w:val="00A6659B"/>
    <w:rsid w:val="00A73F51"/>
    <w:rsid w:val="00A76509"/>
    <w:rsid w:val="00A76E73"/>
    <w:rsid w:val="00A802F3"/>
    <w:rsid w:val="00A81D61"/>
    <w:rsid w:val="00A826D0"/>
    <w:rsid w:val="00A82A4A"/>
    <w:rsid w:val="00A82D0C"/>
    <w:rsid w:val="00A843D4"/>
    <w:rsid w:val="00A858B3"/>
    <w:rsid w:val="00A8793F"/>
    <w:rsid w:val="00A901B6"/>
    <w:rsid w:val="00A92905"/>
    <w:rsid w:val="00A94DA1"/>
    <w:rsid w:val="00A96BD1"/>
    <w:rsid w:val="00A9755F"/>
    <w:rsid w:val="00AA025A"/>
    <w:rsid w:val="00AA0AB7"/>
    <w:rsid w:val="00AA4436"/>
    <w:rsid w:val="00AA5F01"/>
    <w:rsid w:val="00AA74EF"/>
    <w:rsid w:val="00AB0AFA"/>
    <w:rsid w:val="00AB12E1"/>
    <w:rsid w:val="00AB526E"/>
    <w:rsid w:val="00AB6CB8"/>
    <w:rsid w:val="00AB7369"/>
    <w:rsid w:val="00AB7740"/>
    <w:rsid w:val="00AB77EC"/>
    <w:rsid w:val="00AB7E09"/>
    <w:rsid w:val="00AC2530"/>
    <w:rsid w:val="00AC305A"/>
    <w:rsid w:val="00AC42C0"/>
    <w:rsid w:val="00AC42F3"/>
    <w:rsid w:val="00AC56DC"/>
    <w:rsid w:val="00AC5E34"/>
    <w:rsid w:val="00AC5FFB"/>
    <w:rsid w:val="00AD140A"/>
    <w:rsid w:val="00AD35DC"/>
    <w:rsid w:val="00AD57DA"/>
    <w:rsid w:val="00AD6342"/>
    <w:rsid w:val="00AE061D"/>
    <w:rsid w:val="00AE4B02"/>
    <w:rsid w:val="00AE7CBD"/>
    <w:rsid w:val="00AF1DA7"/>
    <w:rsid w:val="00AF435A"/>
    <w:rsid w:val="00AF4621"/>
    <w:rsid w:val="00B01267"/>
    <w:rsid w:val="00B0271F"/>
    <w:rsid w:val="00B027F8"/>
    <w:rsid w:val="00B05243"/>
    <w:rsid w:val="00B17127"/>
    <w:rsid w:val="00B17D45"/>
    <w:rsid w:val="00B20AB3"/>
    <w:rsid w:val="00B308C7"/>
    <w:rsid w:val="00B30BB4"/>
    <w:rsid w:val="00B337FD"/>
    <w:rsid w:val="00B47462"/>
    <w:rsid w:val="00B525A2"/>
    <w:rsid w:val="00B53C81"/>
    <w:rsid w:val="00B55C54"/>
    <w:rsid w:val="00B55C68"/>
    <w:rsid w:val="00B62828"/>
    <w:rsid w:val="00B67335"/>
    <w:rsid w:val="00B67D63"/>
    <w:rsid w:val="00B7082F"/>
    <w:rsid w:val="00B70909"/>
    <w:rsid w:val="00B74164"/>
    <w:rsid w:val="00B75DF1"/>
    <w:rsid w:val="00B80710"/>
    <w:rsid w:val="00B86E0D"/>
    <w:rsid w:val="00B900FD"/>
    <w:rsid w:val="00B90EC5"/>
    <w:rsid w:val="00BA1811"/>
    <w:rsid w:val="00BA2EDA"/>
    <w:rsid w:val="00BA3B79"/>
    <w:rsid w:val="00BA45BB"/>
    <w:rsid w:val="00BA570B"/>
    <w:rsid w:val="00BA736F"/>
    <w:rsid w:val="00BB346C"/>
    <w:rsid w:val="00BB4861"/>
    <w:rsid w:val="00BB700B"/>
    <w:rsid w:val="00BB7C89"/>
    <w:rsid w:val="00BC252C"/>
    <w:rsid w:val="00BC441C"/>
    <w:rsid w:val="00BC63B8"/>
    <w:rsid w:val="00BE1DB5"/>
    <w:rsid w:val="00BE3121"/>
    <w:rsid w:val="00BE6B9F"/>
    <w:rsid w:val="00BF439F"/>
    <w:rsid w:val="00BF5AEA"/>
    <w:rsid w:val="00BF64B6"/>
    <w:rsid w:val="00BF70B0"/>
    <w:rsid w:val="00C0010E"/>
    <w:rsid w:val="00C03298"/>
    <w:rsid w:val="00C033D5"/>
    <w:rsid w:val="00C036F8"/>
    <w:rsid w:val="00C03797"/>
    <w:rsid w:val="00C07695"/>
    <w:rsid w:val="00C103DF"/>
    <w:rsid w:val="00C10AE9"/>
    <w:rsid w:val="00C1377C"/>
    <w:rsid w:val="00C137B0"/>
    <w:rsid w:val="00C155EC"/>
    <w:rsid w:val="00C16E4F"/>
    <w:rsid w:val="00C171C5"/>
    <w:rsid w:val="00C17F4B"/>
    <w:rsid w:val="00C207A4"/>
    <w:rsid w:val="00C20F79"/>
    <w:rsid w:val="00C21B30"/>
    <w:rsid w:val="00C22D51"/>
    <w:rsid w:val="00C232E3"/>
    <w:rsid w:val="00C261F1"/>
    <w:rsid w:val="00C26660"/>
    <w:rsid w:val="00C2671F"/>
    <w:rsid w:val="00C2773E"/>
    <w:rsid w:val="00C31588"/>
    <w:rsid w:val="00C32FC3"/>
    <w:rsid w:val="00C36A85"/>
    <w:rsid w:val="00C37013"/>
    <w:rsid w:val="00C373CE"/>
    <w:rsid w:val="00C37B30"/>
    <w:rsid w:val="00C408DE"/>
    <w:rsid w:val="00C42622"/>
    <w:rsid w:val="00C43D8D"/>
    <w:rsid w:val="00C459FD"/>
    <w:rsid w:val="00C45C86"/>
    <w:rsid w:val="00C463B2"/>
    <w:rsid w:val="00C47E3F"/>
    <w:rsid w:val="00C504E1"/>
    <w:rsid w:val="00C51405"/>
    <w:rsid w:val="00C52C82"/>
    <w:rsid w:val="00C540C3"/>
    <w:rsid w:val="00C554B8"/>
    <w:rsid w:val="00C57C9F"/>
    <w:rsid w:val="00C605CE"/>
    <w:rsid w:val="00C61072"/>
    <w:rsid w:val="00C61375"/>
    <w:rsid w:val="00C61530"/>
    <w:rsid w:val="00C61862"/>
    <w:rsid w:val="00C6590C"/>
    <w:rsid w:val="00C677E0"/>
    <w:rsid w:val="00C67FF1"/>
    <w:rsid w:val="00C70D50"/>
    <w:rsid w:val="00C73121"/>
    <w:rsid w:val="00C74798"/>
    <w:rsid w:val="00C77821"/>
    <w:rsid w:val="00C926E9"/>
    <w:rsid w:val="00C928D5"/>
    <w:rsid w:val="00C952EB"/>
    <w:rsid w:val="00C955F6"/>
    <w:rsid w:val="00CA0319"/>
    <w:rsid w:val="00CA0541"/>
    <w:rsid w:val="00CA1864"/>
    <w:rsid w:val="00CA42E4"/>
    <w:rsid w:val="00CA579B"/>
    <w:rsid w:val="00CA7703"/>
    <w:rsid w:val="00CB0C62"/>
    <w:rsid w:val="00CB1923"/>
    <w:rsid w:val="00CB715B"/>
    <w:rsid w:val="00CB748D"/>
    <w:rsid w:val="00CC06B1"/>
    <w:rsid w:val="00CC1BC2"/>
    <w:rsid w:val="00CC250F"/>
    <w:rsid w:val="00CC2EF9"/>
    <w:rsid w:val="00CC3FDB"/>
    <w:rsid w:val="00CC4C35"/>
    <w:rsid w:val="00CC7920"/>
    <w:rsid w:val="00CD042E"/>
    <w:rsid w:val="00CD4E34"/>
    <w:rsid w:val="00CD6C06"/>
    <w:rsid w:val="00CE1E12"/>
    <w:rsid w:val="00CE2C54"/>
    <w:rsid w:val="00CE6BCE"/>
    <w:rsid w:val="00CF02E5"/>
    <w:rsid w:val="00CF4126"/>
    <w:rsid w:val="00CF79C1"/>
    <w:rsid w:val="00D015ED"/>
    <w:rsid w:val="00D05A7E"/>
    <w:rsid w:val="00D067E2"/>
    <w:rsid w:val="00D10CAC"/>
    <w:rsid w:val="00D11E4E"/>
    <w:rsid w:val="00D12206"/>
    <w:rsid w:val="00D16A74"/>
    <w:rsid w:val="00D17F8B"/>
    <w:rsid w:val="00D20384"/>
    <w:rsid w:val="00D21DB0"/>
    <w:rsid w:val="00D220AB"/>
    <w:rsid w:val="00D231B3"/>
    <w:rsid w:val="00D2327E"/>
    <w:rsid w:val="00D236CC"/>
    <w:rsid w:val="00D24065"/>
    <w:rsid w:val="00D317A3"/>
    <w:rsid w:val="00D31908"/>
    <w:rsid w:val="00D32DE5"/>
    <w:rsid w:val="00D333AE"/>
    <w:rsid w:val="00D345D5"/>
    <w:rsid w:val="00D346B8"/>
    <w:rsid w:val="00D3622E"/>
    <w:rsid w:val="00D37862"/>
    <w:rsid w:val="00D4039E"/>
    <w:rsid w:val="00D41B7A"/>
    <w:rsid w:val="00D4222E"/>
    <w:rsid w:val="00D453D6"/>
    <w:rsid w:val="00D459AA"/>
    <w:rsid w:val="00D4797A"/>
    <w:rsid w:val="00D5004C"/>
    <w:rsid w:val="00D51C3F"/>
    <w:rsid w:val="00D521F4"/>
    <w:rsid w:val="00D522B2"/>
    <w:rsid w:val="00D5362D"/>
    <w:rsid w:val="00D577EE"/>
    <w:rsid w:val="00D609D6"/>
    <w:rsid w:val="00D61613"/>
    <w:rsid w:val="00D61FE6"/>
    <w:rsid w:val="00D62A36"/>
    <w:rsid w:val="00D62FD7"/>
    <w:rsid w:val="00D6616F"/>
    <w:rsid w:val="00D67A79"/>
    <w:rsid w:val="00D70013"/>
    <w:rsid w:val="00D71F21"/>
    <w:rsid w:val="00D7295F"/>
    <w:rsid w:val="00D72CF4"/>
    <w:rsid w:val="00D746E9"/>
    <w:rsid w:val="00D75886"/>
    <w:rsid w:val="00D77E93"/>
    <w:rsid w:val="00D827B6"/>
    <w:rsid w:val="00D83A48"/>
    <w:rsid w:val="00D85353"/>
    <w:rsid w:val="00D85527"/>
    <w:rsid w:val="00D92100"/>
    <w:rsid w:val="00D95430"/>
    <w:rsid w:val="00D95B16"/>
    <w:rsid w:val="00D96119"/>
    <w:rsid w:val="00D96E90"/>
    <w:rsid w:val="00D97BA1"/>
    <w:rsid w:val="00D97C19"/>
    <w:rsid w:val="00DA0DB1"/>
    <w:rsid w:val="00DA0F2A"/>
    <w:rsid w:val="00DA0F63"/>
    <w:rsid w:val="00DA120A"/>
    <w:rsid w:val="00DA1C3A"/>
    <w:rsid w:val="00DA2137"/>
    <w:rsid w:val="00DA445A"/>
    <w:rsid w:val="00DA48BE"/>
    <w:rsid w:val="00DA5FB6"/>
    <w:rsid w:val="00DA722F"/>
    <w:rsid w:val="00DA7483"/>
    <w:rsid w:val="00DB354E"/>
    <w:rsid w:val="00DB518F"/>
    <w:rsid w:val="00DB5891"/>
    <w:rsid w:val="00DB5B9A"/>
    <w:rsid w:val="00DB681B"/>
    <w:rsid w:val="00DB6919"/>
    <w:rsid w:val="00DC332A"/>
    <w:rsid w:val="00DC3870"/>
    <w:rsid w:val="00DC3898"/>
    <w:rsid w:val="00DC616C"/>
    <w:rsid w:val="00DD30FF"/>
    <w:rsid w:val="00DD374D"/>
    <w:rsid w:val="00DD4D04"/>
    <w:rsid w:val="00DD4E8D"/>
    <w:rsid w:val="00DD5230"/>
    <w:rsid w:val="00DD5DE5"/>
    <w:rsid w:val="00DE1B26"/>
    <w:rsid w:val="00DE26EB"/>
    <w:rsid w:val="00DE2986"/>
    <w:rsid w:val="00DE4542"/>
    <w:rsid w:val="00DE5388"/>
    <w:rsid w:val="00DE54DF"/>
    <w:rsid w:val="00DE65FB"/>
    <w:rsid w:val="00DF13ED"/>
    <w:rsid w:val="00DF456F"/>
    <w:rsid w:val="00DF5353"/>
    <w:rsid w:val="00E00AD7"/>
    <w:rsid w:val="00E03F04"/>
    <w:rsid w:val="00E0692D"/>
    <w:rsid w:val="00E071E9"/>
    <w:rsid w:val="00E101AD"/>
    <w:rsid w:val="00E124CF"/>
    <w:rsid w:val="00E12880"/>
    <w:rsid w:val="00E13535"/>
    <w:rsid w:val="00E13CC6"/>
    <w:rsid w:val="00E14112"/>
    <w:rsid w:val="00E14E13"/>
    <w:rsid w:val="00E14EFE"/>
    <w:rsid w:val="00E1552A"/>
    <w:rsid w:val="00E174E4"/>
    <w:rsid w:val="00E17540"/>
    <w:rsid w:val="00E240ED"/>
    <w:rsid w:val="00E24B92"/>
    <w:rsid w:val="00E24FC0"/>
    <w:rsid w:val="00E26513"/>
    <w:rsid w:val="00E2679C"/>
    <w:rsid w:val="00E363D7"/>
    <w:rsid w:val="00E36F4C"/>
    <w:rsid w:val="00E407E6"/>
    <w:rsid w:val="00E41BB9"/>
    <w:rsid w:val="00E46027"/>
    <w:rsid w:val="00E4623F"/>
    <w:rsid w:val="00E46E46"/>
    <w:rsid w:val="00E472FF"/>
    <w:rsid w:val="00E502B2"/>
    <w:rsid w:val="00E50776"/>
    <w:rsid w:val="00E51231"/>
    <w:rsid w:val="00E521E0"/>
    <w:rsid w:val="00E5256B"/>
    <w:rsid w:val="00E55631"/>
    <w:rsid w:val="00E57B2A"/>
    <w:rsid w:val="00E62333"/>
    <w:rsid w:val="00E624AD"/>
    <w:rsid w:val="00E677F6"/>
    <w:rsid w:val="00E71949"/>
    <w:rsid w:val="00E72C8D"/>
    <w:rsid w:val="00E73AE5"/>
    <w:rsid w:val="00E74495"/>
    <w:rsid w:val="00E745AF"/>
    <w:rsid w:val="00E755A6"/>
    <w:rsid w:val="00E75B1C"/>
    <w:rsid w:val="00E75CE6"/>
    <w:rsid w:val="00E82A51"/>
    <w:rsid w:val="00E8476F"/>
    <w:rsid w:val="00E85235"/>
    <w:rsid w:val="00E8632D"/>
    <w:rsid w:val="00E932E6"/>
    <w:rsid w:val="00E94C77"/>
    <w:rsid w:val="00E94D45"/>
    <w:rsid w:val="00E95F23"/>
    <w:rsid w:val="00E96995"/>
    <w:rsid w:val="00E97169"/>
    <w:rsid w:val="00EA1966"/>
    <w:rsid w:val="00EA1FDE"/>
    <w:rsid w:val="00EA31B3"/>
    <w:rsid w:val="00EA3871"/>
    <w:rsid w:val="00EB0F0D"/>
    <w:rsid w:val="00EB1FE5"/>
    <w:rsid w:val="00EB2A1C"/>
    <w:rsid w:val="00EB4B37"/>
    <w:rsid w:val="00EB4E37"/>
    <w:rsid w:val="00EC158F"/>
    <w:rsid w:val="00EC253F"/>
    <w:rsid w:val="00EC2BA5"/>
    <w:rsid w:val="00EC5F2A"/>
    <w:rsid w:val="00EC625F"/>
    <w:rsid w:val="00ED0553"/>
    <w:rsid w:val="00ED0733"/>
    <w:rsid w:val="00ED19F9"/>
    <w:rsid w:val="00ED5BBC"/>
    <w:rsid w:val="00EE0EC5"/>
    <w:rsid w:val="00EE2296"/>
    <w:rsid w:val="00EE2786"/>
    <w:rsid w:val="00EE7726"/>
    <w:rsid w:val="00EF726D"/>
    <w:rsid w:val="00F02112"/>
    <w:rsid w:val="00F031F3"/>
    <w:rsid w:val="00F0592A"/>
    <w:rsid w:val="00F067D3"/>
    <w:rsid w:val="00F11691"/>
    <w:rsid w:val="00F147D7"/>
    <w:rsid w:val="00F20C8B"/>
    <w:rsid w:val="00F20D72"/>
    <w:rsid w:val="00F20EB3"/>
    <w:rsid w:val="00F21027"/>
    <w:rsid w:val="00F2392F"/>
    <w:rsid w:val="00F2451E"/>
    <w:rsid w:val="00F24C02"/>
    <w:rsid w:val="00F24F90"/>
    <w:rsid w:val="00F252E4"/>
    <w:rsid w:val="00F26099"/>
    <w:rsid w:val="00F30534"/>
    <w:rsid w:val="00F338D5"/>
    <w:rsid w:val="00F33E75"/>
    <w:rsid w:val="00F343DA"/>
    <w:rsid w:val="00F34E8A"/>
    <w:rsid w:val="00F36FFF"/>
    <w:rsid w:val="00F42BD0"/>
    <w:rsid w:val="00F449EA"/>
    <w:rsid w:val="00F550BE"/>
    <w:rsid w:val="00F5596D"/>
    <w:rsid w:val="00F578A3"/>
    <w:rsid w:val="00F6180A"/>
    <w:rsid w:val="00F61A9A"/>
    <w:rsid w:val="00F63F62"/>
    <w:rsid w:val="00F641F3"/>
    <w:rsid w:val="00F65552"/>
    <w:rsid w:val="00F65BC2"/>
    <w:rsid w:val="00F66D81"/>
    <w:rsid w:val="00F6790C"/>
    <w:rsid w:val="00F70003"/>
    <w:rsid w:val="00F7150C"/>
    <w:rsid w:val="00F82FA0"/>
    <w:rsid w:val="00F849CD"/>
    <w:rsid w:val="00F85107"/>
    <w:rsid w:val="00F87421"/>
    <w:rsid w:val="00F87DBB"/>
    <w:rsid w:val="00F90629"/>
    <w:rsid w:val="00F9180A"/>
    <w:rsid w:val="00F92902"/>
    <w:rsid w:val="00F94F5C"/>
    <w:rsid w:val="00FA35BB"/>
    <w:rsid w:val="00FA4EA7"/>
    <w:rsid w:val="00FA6947"/>
    <w:rsid w:val="00FA7748"/>
    <w:rsid w:val="00FB1595"/>
    <w:rsid w:val="00FB2250"/>
    <w:rsid w:val="00FB43E0"/>
    <w:rsid w:val="00FB5EA5"/>
    <w:rsid w:val="00FB6557"/>
    <w:rsid w:val="00FB6E36"/>
    <w:rsid w:val="00FB75E4"/>
    <w:rsid w:val="00FC1942"/>
    <w:rsid w:val="00FC1BE5"/>
    <w:rsid w:val="00FC226B"/>
    <w:rsid w:val="00FC267E"/>
    <w:rsid w:val="00FC35B5"/>
    <w:rsid w:val="00FC4018"/>
    <w:rsid w:val="00FC579B"/>
    <w:rsid w:val="00FE178D"/>
    <w:rsid w:val="00FE1800"/>
    <w:rsid w:val="00FE359D"/>
    <w:rsid w:val="00FE4CC0"/>
    <w:rsid w:val="00FF03CF"/>
    <w:rsid w:val="00FF1E29"/>
    <w:rsid w:val="00FF2279"/>
    <w:rsid w:val="00FF3BCF"/>
    <w:rsid w:val="00FF5143"/>
    <w:rsid w:val="025D6176"/>
    <w:rsid w:val="031D7C5F"/>
    <w:rsid w:val="0742788D"/>
    <w:rsid w:val="1016C1FA"/>
    <w:rsid w:val="18B38E68"/>
    <w:rsid w:val="1E1F0D8A"/>
    <w:rsid w:val="207BB1D1"/>
    <w:rsid w:val="22243829"/>
    <w:rsid w:val="22E37909"/>
    <w:rsid w:val="24ECA350"/>
    <w:rsid w:val="3043671B"/>
    <w:rsid w:val="333F5C2B"/>
    <w:rsid w:val="338C14B6"/>
    <w:rsid w:val="372CB746"/>
    <w:rsid w:val="39DF648B"/>
    <w:rsid w:val="3A8A4632"/>
    <w:rsid w:val="3E0D1986"/>
    <w:rsid w:val="3F52F53E"/>
    <w:rsid w:val="3FEEF9F2"/>
    <w:rsid w:val="40433B7B"/>
    <w:rsid w:val="44D5AA1F"/>
    <w:rsid w:val="4BE281C7"/>
    <w:rsid w:val="4CEDFDCF"/>
    <w:rsid w:val="501090DB"/>
    <w:rsid w:val="5523DBF1"/>
    <w:rsid w:val="5550C422"/>
    <w:rsid w:val="56E3BC7B"/>
    <w:rsid w:val="57A7B1D9"/>
    <w:rsid w:val="65C523E8"/>
    <w:rsid w:val="66940261"/>
    <w:rsid w:val="6C329D5E"/>
    <w:rsid w:val="6EEA955E"/>
    <w:rsid w:val="732AE0BB"/>
    <w:rsid w:val="7597C444"/>
    <w:rsid w:val="7A9D6D47"/>
    <w:rsid w:val="7B953D9D"/>
    <w:rsid w:val="7D1F4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339DA"/>
  <w15:docId w15:val="{9E0C7BEE-F668-40DC-9C3A-2FFA9B64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0C01B8"/>
    <w:pPr>
      <w:keepNext/>
      <w:spacing w:after="0" w:line="240" w:lineRule="auto"/>
      <w:ind w:left="720" w:firstLine="720"/>
      <w:jc w:val="both"/>
      <w:outlineLvl w:val="3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"/>
    <w:basedOn w:val="Normal"/>
    <w:link w:val="ListParagraphChar"/>
    <w:uiPriority w:val="34"/>
    <w:qFormat/>
    <w:rsid w:val="00617E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D52"/>
  </w:style>
  <w:style w:type="paragraph" w:styleId="Footer">
    <w:name w:val="footer"/>
    <w:basedOn w:val="Normal"/>
    <w:link w:val="FooterChar"/>
    <w:uiPriority w:val="99"/>
    <w:unhideWhenUsed/>
    <w:rsid w:val="0011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D52"/>
  </w:style>
  <w:style w:type="paragraph" w:styleId="BalloonText">
    <w:name w:val="Balloon Text"/>
    <w:basedOn w:val="Normal"/>
    <w:link w:val="BalloonTextChar"/>
    <w:uiPriority w:val="99"/>
    <w:semiHidden/>
    <w:unhideWhenUsed/>
    <w:rsid w:val="00116D5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D52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880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F2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IN"/>
    </w:rPr>
  </w:style>
  <w:style w:type="character" w:customStyle="1" w:styleId="TitleChar">
    <w:name w:val="Title Char"/>
    <w:basedOn w:val="DefaultParagraphFont"/>
    <w:link w:val="Title"/>
    <w:rsid w:val="003F29B3"/>
    <w:rPr>
      <w:rFonts w:ascii="Times New Roman" w:eastAsia="Times New Roman" w:hAnsi="Times New Roman" w:cs="Times New Roman"/>
      <w:b/>
      <w:bCs/>
      <w:sz w:val="24"/>
      <w:szCs w:val="24"/>
      <w:u w:val="single"/>
      <w:lang w:eastAsia="en-IN"/>
    </w:rPr>
  </w:style>
  <w:style w:type="paragraph" w:styleId="PlainText">
    <w:name w:val="Plain Text"/>
    <w:basedOn w:val="Normal"/>
    <w:link w:val="PlainTextChar"/>
    <w:rsid w:val="005A585D"/>
    <w:pPr>
      <w:spacing w:after="0" w:line="240" w:lineRule="auto"/>
    </w:pPr>
    <w:rPr>
      <w:rFonts w:ascii="Courier New" w:eastAsia="Times New Roman" w:hAnsi="Courier New" w:cs="Courier New"/>
      <w:sz w:val="20"/>
      <w:lang w:val="en-US" w:bidi="ar-SA"/>
    </w:rPr>
  </w:style>
  <w:style w:type="character" w:customStyle="1" w:styleId="PlainTextChar">
    <w:name w:val="Plain Text Char"/>
    <w:basedOn w:val="DefaultParagraphFont"/>
    <w:link w:val="PlainText"/>
    <w:rsid w:val="005A585D"/>
    <w:rPr>
      <w:rFonts w:ascii="Courier New" w:eastAsia="Times New Roman" w:hAnsi="Courier New" w:cs="Courier New"/>
      <w:sz w:val="20"/>
      <w:lang w:val="en-US" w:bidi="ar-SA"/>
    </w:rPr>
  </w:style>
  <w:style w:type="character" w:styleId="Hyperlink">
    <w:name w:val="Hyperlink"/>
    <w:basedOn w:val="DefaultParagraphFont"/>
    <w:uiPriority w:val="99"/>
    <w:unhideWhenUsed/>
    <w:rsid w:val="00985472"/>
    <w:rPr>
      <w:color w:val="0000FF"/>
      <w:u w:val="single"/>
    </w:rPr>
  </w:style>
  <w:style w:type="paragraph" w:styleId="BodyText">
    <w:name w:val="Body Text"/>
    <w:basedOn w:val="Normal"/>
    <w:link w:val="BodyTextChar"/>
    <w:rsid w:val="00D95B1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character" w:customStyle="1" w:styleId="BodyTextChar">
    <w:name w:val="Body Text Char"/>
    <w:basedOn w:val="DefaultParagraphFont"/>
    <w:link w:val="BodyText"/>
    <w:rsid w:val="00D95B16"/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6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A6641"/>
    <w:rPr>
      <w:rFonts w:ascii="Courier New" w:eastAsia="Times New Roman" w:hAnsi="Courier New" w:cs="Courier New"/>
      <w:sz w:val="20"/>
      <w:lang w:eastAsia="en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4E109F"/>
  </w:style>
  <w:style w:type="character" w:customStyle="1" w:styleId="hps">
    <w:name w:val="hps"/>
    <w:rsid w:val="0038613F"/>
  </w:style>
  <w:style w:type="character" w:customStyle="1" w:styleId="shorttext">
    <w:name w:val="short_text"/>
    <w:rsid w:val="0038613F"/>
  </w:style>
  <w:style w:type="paragraph" w:styleId="NormalWeb">
    <w:name w:val="Normal (Web)"/>
    <w:basedOn w:val="Normal"/>
    <w:uiPriority w:val="99"/>
    <w:semiHidden/>
    <w:unhideWhenUsed/>
    <w:rsid w:val="00A47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styleId="Strong">
    <w:name w:val="Strong"/>
    <w:basedOn w:val="DefaultParagraphFont"/>
    <w:uiPriority w:val="22"/>
    <w:qFormat/>
    <w:rsid w:val="00A47435"/>
    <w:rPr>
      <w:b/>
      <w:bCs/>
    </w:rPr>
  </w:style>
  <w:style w:type="paragraph" w:styleId="NoSpacing">
    <w:name w:val="No Spacing"/>
    <w:uiPriority w:val="1"/>
    <w:qFormat/>
    <w:rsid w:val="00CC7920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63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63E8"/>
  </w:style>
  <w:style w:type="character" w:customStyle="1" w:styleId="Heading4Char">
    <w:name w:val="Heading 4 Char"/>
    <w:basedOn w:val="DefaultParagraphFont"/>
    <w:link w:val="Heading4"/>
    <w:rsid w:val="000C01B8"/>
    <w:rPr>
      <w:rFonts w:ascii="Times New Roman" w:eastAsia="Times New Roman" w:hAnsi="Times New Roman" w:cs="Times New Roman"/>
      <w:b/>
      <w:bCs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4C880-7738-476C-B53E-AE32565F5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1141</Words>
  <Characters>6504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Abhisar Vishnoi {Abhisar Vishnoi}</cp:lastModifiedBy>
  <cp:revision>343</cp:revision>
  <cp:lastPrinted>2025-07-22T11:29:00Z</cp:lastPrinted>
  <dcterms:created xsi:type="dcterms:W3CDTF">2023-07-25T08:39:00Z</dcterms:created>
  <dcterms:modified xsi:type="dcterms:W3CDTF">2025-10-28T11:12:00Z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5f57b788,48c90d5a,f870c62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2025-07-23T07:01:18Z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724d771a-cb4f-40d9-92f4-d773e8a3d649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